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446581" w:rsidRPr="00B0053C" w:rsidTr="00AC05C4">
        <w:trPr>
          <w:cantSplit/>
          <w:trHeight w:val="277"/>
          <w:jc w:val="center"/>
        </w:trPr>
        <w:tc>
          <w:tcPr>
            <w:tcW w:w="2285" w:type="dxa"/>
            <w:vMerge w:val="restart"/>
            <w:vAlign w:val="center"/>
          </w:tcPr>
          <w:p w:rsidR="00446581" w:rsidRPr="006C7E67" w:rsidRDefault="006C7E67" w:rsidP="00A06C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A06C53">
              <w:rPr>
                <w:rFonts w:ascii="Times New Roman" w:eastAsia="Times New Roman" w:hAnsi="Times New Roman" w:cs="Times New Roman"/>
                <w:b/>
                <w:sz w:val="28"/>
                <w:szCs w:val="28"/>
              </w:rPr>
              <w:t>PHƯỜNG BỒNG SƠN</w:t>
            </w:r>
          </w:p>
        </w:tc>
        <w:tc>
          <w:tcPr>
            <w:tcW w:w="3294" w:type="dxa"/>
            <w:tcBorders>
              <w:bottom w:val="nil"/>
            </w:tcBorders>
            <w:vAlign w:val="center"/>
          </w:tcPr>
          <w:p w:rsidR="00446581" w:rsidRPr="00B0053C" w:rsidRDefault="00446581"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446581" w:rsidRPr="00B0053C" w:rsidRDefault="00446581"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446581" w:rsidRPr="00B0053C" w:rsidRDefault="00446581"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QT.HT.01</w:t>
            </w:r>
          </w:p>
        </w:tc>
      </w:tr>
      <w:tr w:rsidR="00446581" w:rsidRPr="00B0053C" w:rsidTr="00AC05C4">
        <w:trPr>
          <w:cantSplit/>
          <w:trHeight w:val="116"/>
          <w:jc w:val="center"/>
        </w:trPr>
        <w:tc>
          <w:tcPr>
            <w:tcW w:w="2285" w:type="dxa"/>
            <w:vMerge/>
          </w:tcPr>
          <w:p w:rsidR="00446581" w:rsidRPr="00B0053C" w:rsidRDefault="00446581"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446581" w:rsidRPr="00985BA3" w:rsidRDefault="00446581" w:rsidP="00AC05C4">
            <w:pPr>
              <w:tabs>
                <w:tab w:val="left" w:pos="2913"/>
              </w:tabs>
              <w:spacing w:after="0" w:line="240" w:lineRule="auto"/>
              <w:jc w:val="center"/>
              <w:rPr>
                <w:rFonts w:ascii="Times New Roman" w:hAnsi="Times New Roman" w:cs="Times New Roman"/>
                <w:b/>
                <w:sz w:val="28"/>
                <w:szCs w:val="28"/>
              </w:rPr>
            </w:pPr>
            <w:r w:rsidRPr="00985BA3">
              <w:rPr>
                <w:rFonts w:ascii="Times New Roman" w:hAnsi="Times New Roman" w:cs="Times New Roman"/>
                <w:b/>
                <w:sz w:val="28"/>
                <w:szCs w:val="28"/>
              </w:rPr>
              <w:t>CẤP BẢN SAO TRÍCH LỤC HỘ TỊCH</w:t>
            </w:r>
          </w:p>
        </w:tc>
        <w:tc>
          <w:tcPr>
            <w:tcW w:w="1978" w:type="dxa"/>
            <w:tcBorders>
              <w:right w:val="nil"/>
            </w:tcBorders>
          </w:tcPr>
          <w:p w:rsidR="00446581" w:rsidRPr="00B0053C" w:rsidRDefault="00446581"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446581" w:rsidRPr="00B0053C" w:rsidRDefault="00FE3F73" w:rsidP="00A06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446581" w:rsidRPr="00B0053C" w:rsidTr="00AC05C4">
        <w:trPr>
          <w:cantSplit/>
          <w:trHeight w:val="116"/>
          <w:jc w:val="center"/>
        </w:trPr>
        <w:tc>
          <w:tcPr>
            <w:tcW w:w="2285" w:type="dxa"/>
            <w:vMerge/>
          </w:tcPr>
          <w:p w:rsidR="00446581" w:rsidRPr="00B0053C" w:rsidRDefault="00446581"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446581" w:rsidRPr="00B0053C" w:rsidRDefault="00446581"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446581" w:rsidRPr="00B0053C" w:rsidRDefault="00446581"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446581" w:rsidRPr="00B0053C" w:rsidRDefault="00FE3F73" w:rsidP="00C81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446581">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6C7E67" w:rsidRPr="00824E12" w:rsidTr="00FE3F73">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C7E67" w:rsidRPr="00824E12" w:rsidRDefault="006C7E67" w:rsidP="00A613B7">
            <w:pPr>
              <w:widowControl w:val="0"/>
              <w:spacing w:before="120" w:after="120"/>
              <w:jc w:val="center"/>
              <w:rPr>
                <w:rFonts w:ascii="Times New Roman" w:eastAsia="Calibri" w:hAnsi="Times New Roman" w:cs="Times New Roman"/>
                <w:b/>
                <w:sz w:val="26"/>
                <w:szCs w:val="26"/>
                <w:lang w:val="nl-NL"/>
              </w:rPr>
            </w:pPr>
          </w:p>
          <w:p w:rsidR="006C7E67" w:rsidRPr="00824E12" w:rsidRDefault="006C7E67"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6C7E67" w:rsidRPr="00824E12" w:rsidRDefault="006C7E67"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6C7E67" w:rsidRPr="00824E12" w:rsidRDefault="006C7E6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6C7E67" w:rsidRPr="00824E12" w:rsidRDefault="006C7E6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C7E67" w:rsidRPr="00824E12" w:rsidRDefault="006C7E6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6C7E67" w:rsidRPr="00824E12" w:rsidTr="00FE3F7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C7E67" w:rsidRPr="00824E12" w:rsidRDefault="006C7E67"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6C7E67" w:rsidRPr="00824E12" w:rsidRDefault="006C7E67"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6C7E67" w:rsidRPr="00824E12" w:rsidRDefault="006C7E67"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6C7E67" w:rsidRPr="00824E12" w:rsidRDefault="006C7E67" w:rsidP="00A613B7">
            <w:pPr>
              <w:widowControl w:val="0"/>
              <w:spacing w:before="120" w:after="120"/>
              <w:jc w:val="center"/>
              <w:rPr>
                <w:rFonts w:ascii="Times New Roman" w:hAnsi="Times New Roman" w:cs="Times New Roman"/>
                <w:b/>
                <w:sz w:val="26"/>
                <w:szCs w:val="26"/>
              </w:rPr>
            </w:pPr>
          </w:p>
        </w:tc>
      </w:tr>
      <w:tr w:rsidR="006C7E67" w:rsidRPr="00824E12" w:rsidTr="00FE3F7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6C7E67" w:rsidRPr="00824E12" w:rsidRDefault="006C7E67"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6C7E67" w:rsidRPr="00824E12" w:rsidRDefault="00FE3F7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6C7E67" w:rsidRPr="00824E12" w:rsidRDefault="00FE3F7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6C7E67" w:rsidRPr="00824E12" w:rsidRDefault="00FE3F7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E3F73">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E3F7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6C7E67">
              <w:rPr>
                <w:rFonts w:ascii="Times New Roman" w:hAnsi="Times New Roman" w:cs="Times New Roman"/>
                <w:sz w:val="26"/>
                <w:szCs w:val="26"/>
              </w:rPr>
              <w:t xml:space="preserve">UBND </w:t>
            </w:r>
            <w:r w:rsidR="0023359C">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000950">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446581" w:rsidRPr="00CA59F2" w:rsidRDefault="00000950" w:rsidP="00000950">
      <w:pPr>
        <w:tabs>
          <w:tab w:val="left" w:pos="284"/>
          <w:tab w:val="left" w:pos="851"/>
        </w:tabs>
        <w:spacing w:before="120" w:after="0" w:line="240" w:lineRule="auto"/>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00446581" w:rsidRPr="0096444D">
        <w:rPr>
          <w:rFonts w:ascii="Times New Roman" w:hAnsi="Times New Roman" w:cs="Times New Roman"/>
          <w:sz w:val="26"/>
          <w:szCs w:val="26"/>
          <w:lang w:val="en-AU"/>
        </w:rPr>
        <w:t>Quy định trình tự và cách thứ</w:t>
      </w:r>
      <w:r w:rsidR="00446581">
        <w:rPr>
          <w:rFonts w:ascii="Times New Roman" w:hAnsi="Times New Roman" w:cs="Times New Roman"/>
          <w:sz w:val="26"/>
          <w:szCs w:val="26"/>
          <w:lang w:val="en-AU"/>
        </w:rPr>
        <w:t xml:space="preserve">c </w:t>
      </w:r>
      <w:r w:rsidR="00446581">
        <w:rPr>
          <w:rFonts w:ascii="Times New Roman" w:hAnsi="Times New Roman" w:cs="Times New Roman"/>
          <w:bCs/>
          <w:sz w:val="26"/>
          <w:szCs w:val="26"/>
        </w:rPr>
        <w:t>Cấp bản sao trích lục hộ tịch</w:t>
      </w:r>
      <w:r w:rsidR="00446581" w:rsidRPr="003D05C7">
        <w:rPr>
          <w:rFonts w:ascii="Times New Roman" w:hAnsi="Times New Roman" w:cs="Times New Roman"/>
          <w:sz w:val="26"/>
          <w:szCs w:val="26"/>
        </w:rPr>
        <w:t>theo đúng quy định của pháp</w:t>
      </w:r>
      <w:r w:rsidR="00446581" w:rsidRPr="00844C0D">
        <w:rPr>
          <w:rFonts w:ascii="Times New Roman" w:hAnsi="Times New Roman" w:cs="Times New Roman"/>
          <w:sz w:val="26"/>
          <w:szCs w:val="26"/>
        </w:rPr>
        <w:t xml:space="preserve"> luật</w:t>
      </w:r>
      <w:r w:rsidR="00446581" w:rsidRPr="00844C0D">
        <w:rPr>
          <w:rFonts w:ascii="Times New Roman" w:hAnsi="Times New Roman" w:cs="Times New Roman"/>
          <w:sz w:val="26"/>
          <w:szCs w:val="26"/>
          <w:lang w:val="en-AU"/>
        </w:rPr>
        <w:t>.</w:t>
      </w:r>
    </w:p>
    <w:p w:rsidR="00446581" w:rsidRPr="00000950" w:rsidRDefault="00446581" w:rsidP="00000950">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446581" w:rsidRPr="00844C0D" w:rsidRDefault="00446581" w:rsidP="00000950">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Cấp bản sao trích lục hộ tịch</w:t>
      </w:r>
      <w:r w:rsidRPr="00844C0D">
        <w:rPr>
          <w:rFonts w:ascii="Times New Roman" w:hAnsi="Times New Roman" w:cs="Times New Roman"/>
          <w:color w:val="000000"/>
          <w:sz w:val="26"/>
          <w:szCs w:val="26"/>
        </w:rPr>
        <w:t>theo quy định của pháp luật.</w:t>
      </w:r>
    </w:p>
    <w:p w:rsidR="00E9784E" w:rsidRPr="00000950" w:rsidRDefault="00E9784E" w:rsidP="00000950">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2A48BB" w:rsidRDefault="002A48BB" w:rsidP="00000950">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446581" w:rsidRDefault="00446581" w:rsidP="00000950">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FE3F73">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000950" w:rsidRDefault="00446581" w:rsidP="00000950">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BD3E39">
        <w:rPr>
          <w:rFonts w:ascii="Times New Roman" w:hAnsi="Times New Roman" w:cs="Times New Roman"/>
          <w:sz w:val="26"/>
          <w:szCs w:val="26"/>
        </w:rPr>
        <w:t>nh 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000950" w:rsidRDefault="00020DE8" w:rsidP="00000950">
      <w:pPr>
        <w:spacing w:before="60" w:after="60" w:line="240" w:lineRule="auto"/>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446581" w:rsidRPr="002A48BB" w:rsidRDefault="00446581" w:rsidP="00000950">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C74F1D">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000950">
      <w:pPr>
        <w:numPr>
          <w:ilvl w:val="0"/>
          <w:numId w:val="2"/>
        </w:numPr>
        <w:tabs>
          <w:tab w:val="clear" w:pos="622"/>
          <w:tab w:val="left" w:pos="851"/>
          <w:tab w:val="left" w:pos="993"/>
        </w:tabs>
        <w:spacing w:before="120" w:after="12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000950">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000950">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000950">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446581" w:rsidRPr="005F75C4" w:rsidRDefault="00446581" w:rsidP="00000950">
      <w:pPr>
        <w:autoSpaceDE w:val="0"/>
        <w:autoSpaceDN w:val="0"/>
        <w:spacing w:before="120" w:after="120" w:line="240" w:lineRule="auto"/>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000950">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000950" w:rsidP="00000950">
      <w:pPr>
        <w:pStyle w:val="ListParagraph"/>
        <w:tabs>
          <w:tab w:val="left" w:pos="1575"/>
        </w:tabs>
        <w:spacing w:before="120" w:after="0" w:line="240" w:lineRule="auto"/>
        <w:ind w:left="480" w:hanging="622"/>
        <w:jc w:val="both"/>
        <w:rPr>
          <w:rFonts w:ascii="Times New Roman" w:hAnsi="Times New Roman" w:cs="Times New Roman"/>
          <w:b/>
          <w:sz w:val="26"/>
          <w:szCs w:val="26"/>
        </w:rPr>
      </w:pPr>
      <w:r>
        <w:rPr>
          <w:rFonts w:ascii="Times New Roman" w:hAnsi="Times New Roman" w:cs="Times New Roman"/>
          <w:b/>
          <w:sz w:val="26"/>
          <w:szCs w:val="26"/>
        </w:rPr>
        <w:tab/>
      </w:r>
    </w:p>
    <w:tbl>
      <w:tblPr>
        <w:tblW w:w="92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567"/>
        <w:gridCol w:w="3261"/>
        <w:gridCol w:w="1240"/>
        <w:gridCol w:w="1311"/>
        <w:gridCol w:w="284"/>
        <w:gridCol w:w="1275"/>
        <w:gridCol w:w="41"/>
        <w:gridCol w:w="1275"/>
      </w:tblGrid>
      <w:tr w:rsidR="00985BA3" w:rsidRPr="00985BA3" w:rsidTr="004C27C2">
        <w:tc>
          <w:tcPr>
            <w:tcW w:w="567"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687" w:type="dxa"/>
            <w:gridSpan w:val="7"/>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C27C2">
        <w:tc>
          <w:tcPr>
            <w:tcW w:w="567" w:type="dxa"/>
            <w:vMerge/>
          </w:tcPr>
          <w:p w:rsidR="00985BA3" w:rsidRPr="00985BA3" w:rsidRDefault="00985BA3" w:rsidP="00220687">
            <w:pPr>
              <w:jc w:val="both"/>
              <w:rPr>
                <w:rFonts w:ascii="Times New Roman" w:hAnsi="Times New Roman" w:cs="Times New Roman"/>
                <w:sz w:val="26"/>
                <w:szCs w:val="26"/>
              </w:rPr>
            </w:pPr>
          </w:p>
        </w:tc>
        <w:tc>
          <w:tcPr>
            <w:tcW w:w="8687" w:type="dxa"/>
            <w:gridSpan w:val="7"/>
          </w:tcPr>
          <w:p w:rsidR="00911678" w:rsidRDefault="00985BA3" w:rsidP="0091167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911678" w:rsidRDefault="00985BA3" w:rsidP="0091167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11678">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911678" w:rsidRDefault="00985BA3" w:rsidP="0091167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11678">
              <w:rPr>
                <w:rFonts w:ascii="Times New Roman" w:hAnsi="Times New Roman" w:cs="Times New Roman"/>
                <w:sz w:val="26"/>
                <w:szCs w:val="26"/>
              </w:rPr>
              <w:t xml:space="preserve">Thông tư số </w:t>
            </w:r>
            <w:r w:rsidR="00C74F1D" w:rsidRPr="00911678">
              <w:rPr>
                <w:rFonts w:ascii="Times New Roman" w:hAnsi="Times New Roman" w:cs="Times New Roman"/>
                <w:sz w:val="26"/>
                <w:szCs w:val="26"/>
              </w:rPr>
              <w:t>04/2</w:t>
            </w:r>
            <w:r w:rsidR="00FE3F73">
              <w:rPr>
                <w:rFonts w:ascii="Times New Roman" w:hAnsi="Times New Roman" w:cs="Times New Roman"/>
                <w:sz w:val="26"/>
                <w:szCs w:val="26"/>
              </w:rPr>
              <w:t>01</w:t>
            </w:r>
            <w:r w:rsidR="00C74F1D" w:rsidRPr="00911678">
              <w:rPr>
                <w:rFonts w:ascii="Times New Roman" w:hAnsi="Times New Roman" w:cs="Times New Roman"/>
                <w:sz w:val="26"/>
                <w:szCs w:val="26"/>
              </w:rPr>
              <w:t>0</w:t>
            </w:r>
            <w:r w:rsidRPr="00911678">
              <w:rPr>
                <w:rFonts w:ascii="Times New Roman" w:hAnsi="Times New Roman" w:cs="Times New Roman"/>
                <w:sz w:val="26"/>
                <w:szCs w:val="26"/>
              </w:rPr>
              <w:t xml:space="preserve">/TT-BTP ngày </w:t>
            </w:r>
            <w:r w:rsidR="00C74F1D" w:rsidRPr="00911678">
              <w:rPr>
                <w:rFonts w:ascii="Times New Roman" w:hAnsi="Times New Roman" w:cs="Times New Roman"/>
                <w:sz w:val="26"/>
                <w:szCs w:val="26"/>
              </w:rPr>
              <w:t>28/5/2</w:t>
            </w:r>
            <w:r w:rsidR="00FE3F73">
              <w:rPr>
                <w:rFonts w:ascii="Times New Roman" w:hAnsi="Times New Roman" w:cs="Times New Roman"/>
                <w:sz w:val="26"/>
                <w:szCs w:val="26"/>
              </w:rPr>
              <w:t>01</w:t>
            </w:r>
            <w:r w:rsidR="00C74F1D" w:rsidRPr="00911678">
              <w:rPr>
                <w:rFonts w:ascii="Times New Roman" w:hAnsi="Times New Roman" w:cs="Times New Roman"/>
                <w:sz w:val="26"/>
                <w:szCs w:val="26"/>
              </w:rPr>
              <w:t>0</w:t>
            </w:r>
            <w:r w:rsidRPr="00911678">
              <w:rPr>
                <w:rFonts w:ascii="Times New Roman" w:hAnsi="Times New Roman" w:cs="Times New Roman"/>
                <w:sz w:val="26"/>
                <w:szCs w:val="26"/>
              </w:rPr>
              <w:t xml:space="preserve">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00C74F1D" w:rsidRPr="00911678">
              <w:rPr>
                <w:rFonts w:ascii="Times New Roman" w:hAnsi="Times New Roman" w:cs="Times New Roman"/>
                <w:sz w:val="26"/>
                <w:szCs w:val="26"/>
              </w:rPr>
              <w:t>.</w:t>
            </w:r>
          </w:p>
          <w:p w:rsidR="00985BA3" w:rsidRPr="00911678" w:rsidRDefault="00020DE8" w:rsidP="0091167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11678">
              <w:rPr>
                <w:rFonts w:ascii="Times New Roman" w:hAnsi="Times New Roman" w:cs="Times New Roman"/>
                <w:iCs/>
                <w:sz w:val="26"/>
                <w:szCs w:val="26"/>
                <w:lang w:val="nl-NL"/>
              </w:rPr>
              <w:t>Thông tư số </w:t>
            </w:r>
            <w:hyperlink r:id="rId9" w:tgtFrame="_blank" w:tooltip="Thông tư 179/2015/TT-BTC" w:history="1">
              <w:r w:rsidRPr="00911678">
                <w:rPr>
                  <w:rStyle w:val="Hyperlink"/>
                  <w:rFonts w:ascii="Times New Roman" w:hAnsi="Times New Roman" w:cs="Times New Roman"/>
                  <w:iCs/>
                  <w:color w:val="auto"/>
                  <w:sz w:val="26"/>
                  <w:szCs w:val="26"/>
                  <w:u w:val="none"/>
                  <w:lang w:val="nl-NL"/>
                </w:rPr>
                <w:t>179/2015/TT-BTC</w:t>
              </w:r>
            </w:hyperlink>
            <w:r w:rsidRPr="00911678">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FE3F73">
                <w:rPr>
                  <w:rStyle w:val="Hyperlink"/>
                  <w:rFonts w:ascii="Times New Roman" w:hAnsi="Times New Roman" w:cs="Times New Roman"/>
                  <w:iCs/>
                  <w:color w:val="auto"/>
                  <w:sz w:val="26"/>
                  <w:szCs w:val="26"/>
                  <w:u w:val="none"/>
                  <w:lang w:val="nl-NL"/>
                </w:rPr>
                <w:t>01</w:t>
              </w:r>
              <w:r w:rsidRPr="00911678">
                <w:rPr>
                  <w:rStyle w:val="Hyperlink"/>
                  <w:rFonts w:ascii="Times New Roman" w:hAnsi="Times New Roman" w:cs="Times New Roman"/>
                  <w:iCs/>
                  <w:color w:val="auto"/>
                  <w:sz w:val="26"/>
                  <w:szCs w:val="26"/>
                  <w:u w:val="none"/>
                  <w:lang w:val="nl-NL"/>
                </w:rPr>
                <w:t>/2014/TT-BTC</w:t>
              </w:r>
            </w:hyperlink>
            <w:r w:rsidRPr="00911678">
              <w:rPr>
                <w:rFonts w:ascii="Times New Roman" w:hAnsi="Times New Roman" w:cs="Times New Roman"/>
                <w:iCs/>
                <w:sz w:val="26"/>
                <w:szCs w:val="26"/>
                <w:lang w:val="nl-NL"/>
              </w:rPr>
              <w:t xml:space="preserve"> ngày </w:t>
            </w:r>
            <w:r w:rsidR="00FE3F73">
              <w:rPr>
                <w:rFonts w:ascii="Times New Roman" w:hAnsi="Times New Roman" w:cs="Times New Roman"/>
                <w:iCs/>
                <w:sz w:val="26"/>
                <w:szCs w:val="26"/>
                <w:lang w:val="nl-NL"/>
              </w:rPr>
              <w:t>01</w:t>
            </w:r>
            <w:r w:rsidRPr="00911678">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911678">
              <w:rPr>
                <w:rFonts w:ascii="Times New Roman" w:hAnsi="Times New Roman" w:cs="Times New Roman"/>
                <w:sz w:val="26"/>
                <w:szCs w:val="26"/>
                <w:lang w:val="nl-NL"/>
              </w:rPr>
              <w:t>.</w:t>
            </w:r>
          </w:p>
        </w:tc>
      </w:tr>
      <w:tr w:rsidR="004F48B5" w:rsidRPr="00985BA3" w:rsidTr="004C27C2">
        <w:tc>
          <w:tcPr>
            <w:tcW w:w="567" w:type="dxa"/>
            <w:vMerge w:val="restart"/>
          </w:tcPr>
          <w:p w:rsidR="004F48B5" w:rsidRPr="00985BA3" w:rsidRDefault="002E4833" w:rsidP="00220687">
            <w:pPr>
              <w:jc w:val="both"/>
              <w:rPr>
                <w:rFonts w:ascii="Times New Roman" w:hAnsi="Times New Roman" w:cs="Times New Roman"/>
                <w:b/>
                <w:sz w:val="26"/>
                <w:szCs w:val="26"/>
              </w:rPr>
            </w:pPr>
            <w:r>
              <w:rPr>
                <w:rFonts w:ascii="Times New Roman" w:hAnsi="Times New Roman" w:cs="Times New Roman"/>
                <w:b/>
                <w:sz w:val="26"/>
                <w:szCs w:val="26"/>
              </w:rPr>
              <w:t>5.2</w:t>
            </w:r>
          </w:p>
        </w:tc>
        <w:tc>
          <w:tcPr>
            <w:tcW w:w="5812" w:type="dxa"/>
            <w:gridSpan w:val="3"/>
          </w:tcPr>
          <w:p w:rsidR="004F48B5" w:rsidRPr="004C27C2" w:rsidRDefault="004F48B5" w:rsidP="004F48B5">
            <w:pPr>
              <w:spacing w:before="120" w:after="120" w:line="288" w:lineRule="auto"/>
              <w:ind w:firstLine="567"/>
              <w:jc w:val="both"/>
              <w:rPr>
                <w:rFonts w:ascii="Times New Roman" w:hAnsi="Times New Roman" w:cs="Times New Roman"/>
                <w:b/>
                <w:sz w:val="26"/>
                <w:szCs w:val="26"/>
                <w:lang w:val="nl-NL"/>
              </w:rPr>
            </w:pPr>
            <w:r w:rsidRPr="004C27C2">
              <w:rPr>
                <w:rFonts w:ascii="Times New Roman" w:hAnsi="Times New Roman" w:cs="Times New Roman"/>
                <w:b/>
                <w:sz w:val="26"/>
                <w:szCs w:val="26"/>
                <w:lang w:val="nl-NL"/>
              </w:rPr>
              <w:t>Thành phần hồ sơ</w:t>
            </w:r>
          </w:p>
        </w:tc>
        <w:tc>
          <w:tcPr>
            <w:tcW w:w="1559" w:type="dxa"/>
            <w:gridSpan w:val="2"/>
          </w:tcPr>
          <w:p w:rsidR="004F48B5" w:rsidRPr="00985BA3" w:rsidRDefault="004F48B5"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w:t>
            </w:r>
          </w:p>
        </w:tc>
        <w:tc>
          <w:tcPr>
            <w:tcW w:w="1316" w:type="dxa"/>
            <w:gridSpan w:val="2"/>
          </w:tcPr>
          <w:p w:rsidR="004F48B5" w:rsidRPr="00985BA3" w:rsidRDefault="004F48B5"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4F48B5" w:rsidRPr="00985BA3" w:rsidTr="004C27C2">
        <w:tc>
          <w:tcPr>
            <w:tcW w:w="567" w:type="dxa"/>
            <w:vMerge/>
          </w:tcPr>
          <w:p w:rsidR="004F48B5" w:rsidRPr="00985BA3" w:rsidRDefault="004F48B5" w:rsidP="00220687">
            <w:pPr>
              <w:jc w:val="both"/>
              <w:rPr>
                <w:rFonts w:ascii="Times New Roman" w:hAnsi="Times New Roman" w:cs="Times New Roman"/>
                <w:b/>
                <w:sz w:val="26"/>
                <w:szCs w:val="26"/>
              </w:rPr>
            </w:pPr>
          </w:p>
        </w:tc>
        <w:tc>
          <w:tcPr>
            <w:tcW w:w="8687" w:type="dxa"/>
            <w:gridSpan w:val="7"/>
          </w:tcPr>
          <w:p w:rsidR="004F48B5" w:rsidRPr="004F48B5" w:rsidRDefault="004F48B5" w:rsidP="004C27C2">
            <w:pPr>
              <w:pStyle w:val="ListParagraph"/>
              <w:numPr>
                <w:ilvl w:val="0"/>
                <w:numId w:val="24"/>
              </w:numPr>
              <w:spacing w:before="120" w:after="120" w:line="288" w:lineRule="auto"/>
              <w:ind w:left="317" w:hanging="317"/>
              <w:jc w:val="both"/>
              <w:rPr>
                <w:rFonts w:ascii="Times New Roman" w:hAnsi="Times New Roman" w:cs="Times New Roman"/>
                <w:b/>
                <w:sz w:val="26"/>
                <w:szCs w:val="26"/>
                <w:lang w:val="nl-NL"/>
              </w:rPr>
            </w:pPr>
            <w:r>
              <w:rPr>
                <w:rFonts w:ascii="Times New Roman" w:hAnsi="Times New Roman" w:cs="Times New Roman"/>
                <w:b/>
                <w:sz w:val="26"/>
                <w:szCs w:val="26"/>
                <w:lang w:val="nl-NL"/>
              </w:rPr>
              <w:t>Giấy tờ cần xuất trình</w:t>
            </w:r>
          </w:p>
        </w:tc>
      </w:tr>
      <w:tr w:rsidR="004F48B5" w:rsidRPr="00985BA3" w:rsidTr="004C27C2">
        <w:tc>
          <w:tcPr>
            <w:tcW w:w="567" w:type="dxa"/>
            <w:vMerge/>
          </w:tcPr>
          <w:p w:rsidR="004F48B5" w:rsidRPr="00985BA3" w:rsidRDefault="004F48B5" w:rsidP="00220687">
            <w:pPr>
              <w:jc w:val="both"/>
              <w:rPr>
                <w:rFonts w:ascii="Times New Roman" w:hAnsi="Times New Roman" w:cs="Times New Roman"/>
                <w:b/>
                <w:sz w:val="26"/>
                <w:szCs w:val="26"/>
              </w:rPr>
            </w:pPr>
          </w:p>
        </w:tc>
        <w:tc>
          <w:tcPr>
            <w:tcW w:w="5812" w:type="dxa"/>
            <w:gridSpan w:val="3"/>
          </w:tcPr>
          <w:p w:rsidR="004F48B5" w:rsidRPr="00985BA3" w:rsidRDefault="004F48B5" w:rsidP="004C746B">
            <w:pPr>
              <w:spacing w:before="120" w:after="120" w:line="288" w:lineRule="auto"/>
              <w:ind w:firstLine="317"/>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4F48B5" w:rsidRPr="00824B3E" w:rsidRDefault="004F48B5" w:rsidP="004C746B">
            <w:pPr>
              <w:spacing w:before="120" w:after="120" w:line="288" w:lineRule="auto"/>
              <w:ind w:firstLine="317"/>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Trường hợp gửi hồ sơ qua hệ thống bưu chính thì phải gửi kèm theo bản sao có chứng thực giấy tờ phải xuất trình nêu trên.</w:t>
            </w:r>
          </w:p>
        </w:tc>
        <w:tc>
          <w:tcPr>
            <w:tcW w:w="1600" w:type="dxa"/>
            <w:gridSpan w:val="3"/>
          </w:tcPr>
          <w:p w:rsidR="004F48B5"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4F48B5" w:rsidRPr="00985BA3" w:rsidRDefault="004F48B5"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4C27C2">
        <w:tc>
          <w:tcPr>
            <w:tcW w:w="567" w:type="dxa"/>
            <w:vMerge/>
          </w:tcPr>
          <w:p w:rsidR="00824B3E" w:rsidRPr="00985BA3" w:rsidRDefault="00824B3E" w:rsidP="00220687">
            <w:pPr>
              <w:jc w:val="both"/>
              <w:rPr>
                <w:rFonts w:ascii="Times New Roman" w:hAnsi="Times New Roman" w:cs="Times New Roman"/>
                <w:b/>
                <w:sz w:val="26"/>
                <w:szCs w:val="26"/>
              </w:rPr>
            </w:pPr>
          </w:p>
        </w:tc>
        <w:tc>
          <w:tcPr>
            <w:tcW w:w="8687" w:type="dxa"/>
            <w:gridSpan w:val="7"/>
          </w:tcPr>
          <w:p w:rsidR="00824B3E" w:rsidRPr="004C27C2" w:rsidRDefault="00824B3E" w:rsidP="004C27C2">
            <w:pPr>
              <w:spacing w:before="120" w:after="120" w:line="288" w:lineRule="auto"/>
              <w:ind w:firstLine="34"/>
              <w:jc w:val="both"/>
              <w:rPr>
                <w:rFonts w:ascii="Times New Roman" w:hAnsi="Times New Roman" w:cs="Times New Roman"/>
                <w:b/>
                <w:sz w:val="26"/>
                <w:szCs w:val="26"/>
                <w:lang w:val="nl-NL"/>
              </w:rPr>
            </w:pPr>
            <w:r w:rsidRPr="004C27C2">
              <w:rPr>
                <w:rFonts w:ascii="Times New Roman" w:hAnsi="Times New Roman" w:cs="Times New Roman"/>
                <w:b/>
                <w:sz w:val="26"/>
                <w:szCs w:val="26"/>
                <w:lang w:val="nl-NL"/>
              </w:rPr>
              <w:t>2. Giấy tờ cần nộp</w:t>
            </w:r>
          </w:p>
        </w:tc>
      </w:tr>
      <w:tr w:rsidR="004F48B5" w:rsidRPr="00985BA3" w:rsidTr="004C27C2">
        <w:tc>
          <w:tcPr>
            <w:tcW w:w="567" w:type="dxa"/>
            <w:vMerge/>
          </w:tcPr>
          <w:p w:rsidR="004F48B5" w:rsidRPr="00985BA3" w:rsidRDefault="004F48B5" w:rsidP="00220687">
            <w:pPr>
              <w:jc w:val="both"/>
              <w:rPr>
                <w:rFonts w:ascii="Times New Roman" w:hAnsi="Times New Roman" w:cs="Times New Roman"/>
                <w:b/>
                <w:sz w:val="26"/>
                <w:szCs w:val="26"/>
              </w:rPr>
            </w:pPr>
          </w:p>
        </w:tc>
        <w:tc>
          <w:tcPr>
            <w:tcW w:w="5812" w:type="dxa"/>
            <w:gridSpan w:val="3"/>
          </w:tcPr>
          <w:p w:rsidR="004F48B5" w:rsidRPr="00985BA3" w:rsidRDefault="00824B3E" w:rsidP="00CA355B">
            <w:pPr>
              <w:spacing w:before="120" w:after="120" w:line="288" w:lineRule="auto"/>
              <w:ind w:firstLine="317"/>
              <w:jc w:val="both"/>
              <w:rPr>
                <w:rFonts w:ascii="Times New Roman" w:hAnsi="Times New Roman" w:cs="Times New Roman"/>
                <w:b/>
                <w:sz w:val="26"/>
                <w:szCs w:val="26"/>
                <w:lang w:val="nl-NL"/>
              </w:rPr>
            </w:pPr>
            <w:r w:rsidRPr="00985BA3">
              <w:rPr>
                <w:rFonts w:ascii="Times New Roman" w:hAnsi="Times New Roman" w:cs="Times New Roman"/>
                <w:sz w:val="26"/>
                <w:szCs w:val="26"/>
                <w:lang w:val="nl-NL"/>
              </w:rPr>
              <w:t xml:space="preserve">Tờ khai cấp bản sao trích lục hộ tịch </w:t>
            </w:r>
            <w:r w:rsidR="00CE20DD">
              <w:rPr>
                <w:rFonts w:ascii="Times New Roman" w:hAnsi="Times New Roman" w:cs="Times New Roman"/>
                <w:sz w:val="26"/>
                <w:szCs w:val="26"/>
                <w:lang w:val="nl-NL"/>
              </w:rPr>
              <w:t>(</w:t>
            </w:r>
            <w:r w:rsidR="00CE20DD" w:rsidRPr="00CE20DD">
              <w:rPr>
                <w:rFonts w:ascii="Times New Roman" w:hAnsi="Times New Roman" w:cs="Times New Roman"/>
                <w:b/>
                <w:sz w:val="26"/>
                <w:szCs w:val="26"/>
              </w:rPr>
              <w:t>BM.QT.HT.01</w:t>
            </w:r>
            <w:r w:rsidR="009B7103">
              <w:rPr>
                <w:rFonts w:ascii="Times New Roman" w:hAnsi="Times New Roman" w:cs="Times New Roman"/>
                <w:b/>
                <w:sz w:val="26"/>
                <w:szCs w:val="26"/>
              </w:rPr>
              <w:t>.01</w:t>
            </w:r>
            <w:r w:rsidR="00CE20DD">
              <w:rPr>
                <w:rFonts w:ascii="Times New Roman" w:hAnsi="Times New Roman" w:cs="Times New Roman"/>
                <w:b/>
                <w:sz w:val="26"/>
                <w:szCs w:val="26"/>
              </w:rPr>
              <w:t>)</w:t>
            </w:r>
            <w:r w:rsidRPr="00985BA3">
              <w:rPr>
                <w:rFonts w:ascii="Times New Roman" w:hAnsi="Times New Roman" w:cs="Times New Roman"/>
                <w:sz w:val="26"/>
                <w:szCs w:val="26"/>
                <w:lang w:val="nl-NL"/>
              </w:rPr>
              <w:t>đối với trường hợp người yêu cầu là cá nhân.</w:t>
            </w:r>
          </w:p>
        </w:tc>
        <w:tc>
          <w:tcPr>
            <w:tcW w:w="1600" w:type="dxa"/>
            <w:gridSpan w:val="3"/>
          </w:tcPr>
          <w:p w:rsidR="004F48B5"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4F48B5" w:rsidRPr="00985BA3" w:rsidRDefault="004F48B5"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4C27C2">
        <w:tc>
          <w:tcPr>
            <w:tcW w:w="567" w:type="dxa"/>
            <w:vMerge/>
          </w:tcPr>
          <w:p w:rsidR="00824B3E" w:rsidRPr="00985BA3" w:rsidRDefault="00824B3E" w:rsidP="00220687">
            <w:pPr>
              <w:jc w:val="both"/>
              <w:rPr>
                <w:rFonts w:ascii="Times New Roman" w:hAnsi="Times New Roman" w:cs="Times New Roman"/>
                <w:b/>
                <w:sz w:val="26"/>
                <w:szCs w:val="26"/>
              </w:rPr>
            </w:pPr>
          </w:p>
        </w:tc>
        <w:tc>
          <w:tcPr>
            <w:tcW w:w="5812" w:type="dxa"/>
            <w:gridSpan w:val="3"/>
          </w:tcPr>
          <w:p w:rsidR="00824B3E" w:rsidRPr="00985BA3" w:rsidRDefault="00824B3E" w:rsidP="004C746B">
            <w:pPr>
              <w:spacing w:before="120" w:after="120" w:line="288" w:lineRule="auto"/>
              <w:ind w:firstLine="317"/>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Văn bản yêu cầu cấp bản sao trích lục hộ tịch nêu rõ lý do trong trường hợp người yêu cầu là cơ quan, tổ chức.</w:t>
            </w:r>
          </w:p>
        </w:tc>
        <w:tc>
          <w:tcPr>
            <w:tcW w:w="1600" w:type="dxa"/>
            <w:gridSpan w:val="3"/>
          </w:tcPr>
          <w:p w:rsidR="00824B3E"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824B3E" w:rsidRPr="00985BA3" w:rsidRDefault="00824B3E"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4C27C2">
        <w:tc>
          <w:tcPr>
            <w:tcW w:w="567" w:type="dxa"/>
            <w:vMerge/>
          </w:tcPr>
          <w:p w:rsidR="00824B3E" w:rsidRPr="00985BA3" w:rsidRDefault="00824B3E" w:rsidP="00220687">
            <w:pPr>
              <w:jc w:val="both"/>
              <w:rPr>
                <w:rFonts w:ascii="Times New Roman" w:hAnsi="Times New Roman" w:cs="Times New Roman"/>
                <w:b/>
                <w:sz w:val="26"/>
                <w:szCs w:val="26"/>
              </w:rPr>
            </w:pPr>
          </w:p>
        </w:tc>
        <w:tc>
          <w:tcPr>
            <w:tcW w:w="5812" w:type="dxa"/>
            <w:gridSpan w:val="3"/>
          </w:tcPr>
          <w:p w:rsidR="00824B3E" w:rsidRPr="00985BA3" w:rsidRDefault="00824B3E" w:rsidP="004C746B">
            <w:pPr>
              <w:spacing w:before="120" w:after="120" w:line="288" w:lineRule="auto"/>
              <w:ind w:firstLine="317"/>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Văn bản ủy quyền theo quy định của pháp luật trong trường hợp ủy quyền thực hiện yêu cầu cấp bản </w:t>
            </w:r>
            <w:r w:rsidRPr="00985BA3">
              <w:rPr>
                <w:rFonts w:ascii="Times New Roman" w:hAnsi="Times New Roman" w:cs="Times New Roman"/>
                <w:sz w:val="26"/>
                <w:szCs w:val="26"/>
                <w:lang w:val="nl-NL"/>
              </w:rPr>
              <w:lastRenderedPageBreak/>
              <w:t>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600" w:type="dxa"/>
            <w:gridSpan w:val="3"/>
          </w:tcPr>
          <w:p w:rsidR="00824B3E"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lastRenderedPageBreak/>
              <w:t>x</w:t>
            </w:r>
          </w:p>
        </w:tc>
        <w:tc>
          <w:tcPr>
            <w:tcW w:w="1275" w:type="dxa"/>
          </w:tcPr>
          <w:p w:rsidR="00824B3E" w:rsidRPr="00985BA3" w:rsidRDefault="00824B3E"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4C27C2">
        <w:trPr>
          <w:trHeight w:val="530"/>
        </w:trPr>
        <w:tc>
          <w:tcPr>
            <w:tcW w:w="567"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lastRenderedPageBreak/>
              <w:t>5.3</w:t>
            </w:r>
          </w:p>
        </w:tc>
        <w:tc>
          <w:tcPr>
            <w:tcW w:w="8687" w:type="dxa"/>
            <w:gridSpan w:val="7"/>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4C27C2">
        <w:trPr>
          <w:trHeight w:val="1036"/>
        </w:trPr>
        <w:tc>
          <w:tcPr>
            <w:tcW w:w="567"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687" w:type="dxa"/>
            <w:gridSpan w:val="7"/>
          </w:tcPr>
          <w:p w:rsidR="00824B3E" w:rsidRPr="00985BA3" w:rsidRDefault="00824B3E" w:rsidP="00824B3E">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Pr="00985BA3">
              <w:rPr>
                <w:rFonts w:ascii="Times New Roman" w:hAnsi="Times New Roman" w:cs="Times New Roman"/>
                <w:sz w:val="26"/>
                <w:szCs w:val="26"/>
                <w:lang w:val="nl-NL"/>
              </w:rPr>
              <w:t>Ngay trong ngày tiếp nhận hồ sơ; trường hợp nhận hồ sơ sau 15 giờ mà không giải quyết được ngay thì trả kết quả trong ngày làm việc tiếp theo.</w:t>
            </w:r>
          </w:p>
        </w:tc>
      </w:tr>
      <w:tr w:rsidR="002E4833" w:rsidRPr="00985BA3" w:rsidTr="004C27C2">
        <w:trPr>
          <w:trHeight w:val="511"/>
        </w:trPr>
        <w:tc>
          <w:tcPr>
            <w:tcW w:w="567"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687" w:type="dxa"/>
            <w:gridSpan w:val="7"/>
          </w:tcPr>
          <w:p w:rsidR="002E4833" w:rsidRPr="00985BA3" w:rsidRDefault="002E4833" w:rsidP="00021BF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009B5CC7">
              <w:rPr>
                <w:rFonts w:ascii="Times New Roman" w:hAnsi="Times New Roman" w:cs="Times New Roman"/>
                <w:sz w:val="26"/>
                <w:szCs w:val="26"/>
              </w:rPr>
              <w:t xml:space="preserve">BPMC xã </w:t>
            </w:r>
            <w:r w:rsidR="0023359C">
              <w:rPr>
                <w:rFonts w:ascii="Times New Roman" w:hAnsi="Times New Roman" w:cs="Times New Roman"/>
                <w:sz w:val="26"/>
                <w:szCs w:val="26"/>
              </w:rPr>
              <w:t>Bồng Sơn</w:t>
            </w:r>
          </w:p>
        </w:tc>
      </w:tr>
      <w:tr w:rsidR="00737006" w:rsidRPr="00985BA3" w:rsidTr="004C27C2">
        <w:trPr>
          <w:trHeight w:val="511"/>
        </w:trPr>
        <w:tc>
          <w:tcPr>
            <w:tcW w:w="567"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687" w:type="dxa"/>
            <w:gridSpan w:val="7"/>
          </w:tcPr>
          <w:p w:rsidR="00737006" w:rsidRPr="00985BA3" w:rsidRDefault="00737006" w:rsidP="005575BF">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Pr="00985BA3">
              <w:rPr>
                <w:rFonts w:ascii="Times New Roman" w:hAnsi="Times New Roman" w:cs="Times New Roman"/>
                <w:sz w:val="26"/>
                <w:szCs w:val="26"/>
              </w:rPr>
              <w:t>3.000/1 bản sao</w:t>
            </w:r>
          </w:p>
        </w:tc>
      </w:tr>
      <w:tr w:rsidR="002E4833" w:rsidRPr="00985BA3" w:rsidTr="004C27C2">
        <w:trPr>
          <w:trHeight w:val="511"/>
        </w:trPr>
        <w:tc>
          <w:tcPr>
            <w:tcW w:w="567"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687" w:type="dxa"/>
            <w:gridSpan w:val="7"/>
          </w:tcPr>
          <w:p w:rsidR="002E4833" w:rsidRPr="00985BA3" w:rsidRDefault="002E4833" w:rsidP="00CA355B">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CA355B">
              <w:rPr>
                <w:rFonts w:ascii="Times New Roman" w:hAnsi="Times New Roman" w:cs="Times New Roman"/>
                <w:b/>
                <w:sz w:val="26"/>
                <w:szCs w:val="26"/>
                <w:shd w:val="clear" w:color="auto" w:fill="FFFFFF"/>
              </w:rPr>
              <w:t xml:space="preserve">: </w:t>
            </w:r>
            <w:r w:rsidR="00CA355B" w:rsidRPr="00CA355B">
              <w:rPr>
                <w:rFonts w:ascii="Times New Roman" w:hAnsi="Times New Roman" w:cs="Times New Roman"/>
                <w:sz w:val="26"/>
                <w:szCs w:val="26"/>
                <w:shd w:val="clear" w:color="auto" w:fill="FFFFFF"/>
              </w:rPr>
              <w:t>Không</w:t>
            </w:r>
          </w:p>
        </w:tc>
      </w:tr>
      <w:tr w:rsidR="00824B3E" w:rsidRPr="00985BA3" w:rsidTr="004C27C2">
        <w:trPr>
          <w:trHeight w:val="444"/>
        </w:trPr>
        <w:tc>
          <w:tcPr>
            <w:tcW w:w="567"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687" w:type="dxa"/>
            <w:gridSpan w:val="7"/>
          </w:tcPr>
          <w:p w:rsidR="00824B3E" w:rsidRPr="00985BA3" w:rsidRDefault="00824B3E" w:rsidP="0022068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shd w:val="clear" w:color="auto" w:fill="FFFFFF"/>
              </w:rPr>
              <w:t>Bản sao trích lục hộ tịch</w:t>
            </w:r>
          </w:p>
        </w:tc>
      </w:tr>
      <w:tr w:rsidR="00985BA3" w:rsidRPr="00985BA3" w:rsidTr="004C27C2">
        <w:tc>
          <w:tcPr>
            <w:tcW w:w="567"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687" w:type="dxa"/>
            <w:gridSpan w:val="7"/>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C27C2">
        <w:tc>
          <w:tcPr>
            <w:tcW w:w="567"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1"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240"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159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591" w:type="dxa"/>
            <w:gridSpan w:val="3"/>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571F15" w:rsidRPr="00985BA3" w:rsidTr="004C27C2">
        <w:tc>
          <w:tcPr>
            <w:tcW w:w="567" w:type="dxa"/>
            <w:tcBorders>
              <w:top w:val="single" w:sz="4" w:space="0" w:color="000000"/>
              <w:left w:val="single" w:sz="4" w:space="0" w:color="000000"/>
              <w:bottom w:val="single" w:sz="4" w:space="0" w:color="000000"/>
              <w:right w:val="single" w:sz="4" w:space="0" w:color="000000"/>
            </w:tcBorders>
            <w:vAlign w:val="center"/>
          </w:tcPr>
          <w:p w:rsidR="00571F15" w:rsidRPr="00985BA3" w:rsidRDefault="00571F15" w:rsidP="00220687">
            <w:pPr>
              <w:jc w:val="center"/>
              <w:rPr>
                <w:rFonts w:ascii="Times New Roman" w:hAnsi="Times New Roman" w:cs="Times New Roman"/>
                <w:b/>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571F15" w:rsidRPr="00985BA3" w:rsidRDefault="00571F15" w:rsidP="00220687">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cấp bản sao trích lục hộ tịch hoàn chỉnh hồ sơ theo quy định,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w:t>
            </w:r>
            <w:r>
              <w:rPr>
                <w:rFonts w:ascii="Times New Roman" w:hAnsi="Times New Roman" w:cs="Times New Roman"/>
                <w:sz w:val="26"/>
                <w:szCs w:val="26"/>
                <w:lang w:val="nl-NL"/>
              </w:rPr>
              <w:t xml:space="preserve">BPMC </w:t>
            </w:r>
            <w:r w:rsidR="0023359C">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w:t>
            </w:r>
            <w:r w:rsidR="0023359C">
              <w:rPr>
                <w:rFonts w:ascii="Times New Roman" w:hAnsi="Times New Roman" w:cs="Times New Roman"/>
                <w:sz w:val="26"/>
                <w:szCs w:val="26"/>
                <w:lang w:val="nl-NL"/>
              </w:rPr>
              <w:t>Bồng Sơn</w:t>
            </w:r>
            <w:r>
              <w:rPr>
                <w:rFonts w:ascii="Times New Roman" w:hAnsi="Times New Roman" w:cs="Times New Roman"/>
                <w:sz w:val="26"/>
                <w:szCs w:val="26"/>
                <w:lang w:val="nl-NL"/>
              </w:rPr>
              <w:t>.</w:t>
            </w:r>
          </w:p>
          <w:p w:rsidR="00571F15" w:rsidRPr="00985BA3" w:rsidRDefault="00571F15" w:rsidP="00571F15">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Trường hợp cơ quan, tổ chức có thẩm quyền đề nghị cấp bản sao trích lục hộ tịch của cá nhân thì gửi văn bản yêu cầu nêu rõ lý do cho </w:t>
            </w:r>
            <w:r w:rsidR="006C7E67">
              <w:rPr>
                <w:rFonts w:ascii="Times New Roman" w:hAnsi="Times New Roman" w:cs="Times New Roman"/>
                <w:sz w:val="26"/>
                <w:szCs w:val="26"/>
                <w:lang w:val="nl-NL"/>
              </w:rPr>
              <w:t xml:space="preserve">UBND </w:t>
            </w:r>
            <w:r w:rsidR="0023359C">
              <w:rPr>
                <w:rFonts w:ascii="Times New Roman" w:hAnsi="Times New Roman" w:cs="Times New Roman"/>
                <w:sz w:val="26"/>
                <w:szCs w:val="26"/>
                <w:lang w:val="nl-NL"/>
              </w:rPr>
              <w:t>phường Bồng Sơn</w:t>
            </w:r>
            <w:r>
              <w:rPr>
                <w:rFonts w:ascii="Times New Roman" w:hAnsi="Times New Roman" w:cs="Times New Roman"/>
                <w:sz w:val="26"/>
                <w:szCs w:val="26"/>
                <w:lang w:val="nl-NL"/>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571F15" w:rsidRPr="00985BA3" w:rsidRDefault="00571F15"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1595" w:type="dxa"/>
            <w:gridSpan w:val="2"/>
            <w:vMerge w:val="restart"/>
            <w:tcBorders>
              <w:top w:val="single" w:sz="4" w:space="0" w:color="000000"/>
              <w:left w:val="single" w:sz="4" w:space="0" w:color="000000"/>
              <w:right w:val="single" w:sz="4" w:space="0" w:color="000000"/>
            </w:tcBorders>
            <w:vAlign w:val="center"/>
          </w:tcPr>
          <w:p w:rsidR="00571F15" w:rsidRPr="00985BA3" w:rsidRDefault="00571F15"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p w:rsidR="00571F15" w:rsidRPr="00985BA3" w:rsidRDefault="00571F15" w:rsidP="00010C5F">
            <w:pPr>
              <w:rPr>
                <w:rFonts w:ascii="Times New Roman" w:hAnsi="Times New Roman" w:cs="Times New Roman"/>
                <w:sz w:val="26"/>
                <w:szCs w:val="26"/>
              </w:rPr>
            </w:pPr>
          </w:p>
        </w:tc>
        <w:tc>
          <w:tcPr>
            <w:tcW w:w="2591" w:type="dxa"/>
            <w:gridSpan w:val="3"/>
            <w:tcBorders>
              <w:top w:val="single" w:sz="4" w:space="0" w:color="000000"/>
              <w:left w:val="single" w:sz="4" w:space="0" w:color="000000"/>
              <w:bottom w:val="single" w:sz="4" w:space="0" w:color="000000"/>
              <w:right w:val="single" w:sz="4" w:space="0" w:color="000000"/>
            </w:tcBorders>
            <w:vAlign w:val="center"/>
          </w:tcPr>
          <w:p w:rsidR="00571F15" w:rsidRPr="00985BA3" w:rsidRDefault="00571F15"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571F15" w:rsidRPr="00985BA3" w:rsidTr="004C27C2">
        <w:tc>
          <w:tcPr>
            <w:tcW w:w="567" w:type="dxa"/>
            <w:tcBorders>
              <w:top w:val="single" w:sz="4" w:space="0" w:color="000000"/>
              <w:left w:val="single" w:sz="4" w:space="0" w:color="000000"/>
              <w:bottom w:val="single" w:sz="4" w:space="0" w:color="000000"/>
              <w:right w:val="single" w:sz="4" w:space="0" w:color="000000"/>
            </w:tcBorders>
          </w:tcPr>
          <w:p w:rsidR="00571F15" w:rsidRPr="00985BA3" w:rsidRDefault="00571F15" w:rsidP="0054142C">
            <w:pPr>
              <w:rPr>
                <w:rFonts w:ascii="Times New Roman" w:hAnsi="Times New Roman" w:cs="Times New Roman"/>
                <w:b/>
                <w:sz w:val="26"/>
                <w:szCs w:val="26"/>
              </w:rPr>
            </w:pPr>
            <w:r w:rsidRPr="00985BA3">
              <w:rPr>
                <w:rFonts w:ascii="Times New Roman" w:hAnsi="Times New Roman" w:cs="Times New Roman"/>
                <w:b/>
                <w:sz w:val="26"/>
                <w:szCs w:val="26"/>
              </w:rPr>
              <w:lastRenderedPageBreak/>
              <w:t>B1</w:t>
            </w:r>
          </w:p>
        </w:tc>
        <w:tc>
          <w:tcPr>
            <w:tcW w:w="3261" w:type="dxa"/>
            <w:tcBorders>
              <w:top w:val="single" w:sz="4" w:space="0" w:color="000000"/>
              <w:left w:val="single" w:sz="4" w:space="0" w:color="000000"/>
              <w:bottom w:val="single" w:sz="4" w:space="0" w:color="000000"/>
              <w:right w:val="single" w:sz="4" w:space="0" w:color="000000"/>
            </w:tcBorders>
            <w:vAlign w:val="center"/>
          </w:tcPr>
          <w:p w:rsidR="00571F15" w:rsidRPr="00985BA3" w:rsidRDefault="00571F15" w:rsidP="00220687">
            <w:pPr>
              <w:spacing w:after="120"/>
              <w:jc w:val="both"/>
              <w:rPr>
                <w:rFonts w:ascii="Times New Roman" w:hAnsi="Times New Roman" w:cs="Times New Roman"/>
                <w:b/>
                <w:spacing w:val="-2"/>
                <w:sz w:val="26"/>
                <w:szCs w:val="26"/>
                <w:lang w:val="nl-NL"/>
              </w:rPr>
            </w:pPr>
            <w:r w:rsidRPr="00985BA3">
              <w:rPr>
                <w:rFonts w:ascii="Times New Roman" w:hAnsi="Times New Roman" w:cs="Times New Roman"/>
                <w:b/>
                <w:spacing w:val="-2"/>
                <w:sz w:val="26"/>
                <w:szCs w:val="26"/>
                <w:lang w:val="nl-NL"/>
              </w:rPr>
              <w:t>Tiếp nhận hồ sơ:</w:t>
            </w:r>
          </w:p>
          <w:p w:rsidR="00571F15" w:rsidRPr="00985BA3" w:rsidRDefault="00571F15" w:rsidP="00220687">
            <w:pPr>
              <w:spacing w:before="120" w:after="120" w:line="293"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Người tiếp nhận có trách nhiệm kiểm tra, đối chiếu thông tin trong Tờ khai và tính hợp lệ của giấy tờ do người yêu cầu xuất trình hoặc nộp. </w:t>
            </w:r>
          </w:p>
          <w:p w:rsidR="00571F15" w:rsidRPr="00985BA3" w:rsidRDefault="00571F15" w:rsidP="00220687">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571F15" w:rsidRPr="00985BA3" w:rsidRDefault="00571F15" w:rsidP="00220687">
            <w:pPr>
              <w:spacing w:after="120" w:line="288" w:lineRule="auto"/>
              <w:jc w:val="both"/>
              <w:rPr>
                <w:rFonts w:ascii="Times New Roman" w:hAnsi="Times New Roman" w:cs="Times New Roman"/>
                <w:spacing w:val="-4"/>
                <w:sz w:val="26"/>
                <w:szCs w:val="26"/>
                <w:lang w:val="nl-NL"/>
              </w:rPr>
            </w:pPr>
            <w:r w:rsidRPr="00985BA3">
              <w:rPr>
                <w:rFonts w:ascii="Times New Roman" w:hAnsi="Times New Roman" w:cs="Times New Roman"/>
                <w:sz w:val="26"/>
                <w:szCs w:val="26"/>
                <w:lang w:val="nl-NL"/>
              </w:rPr>
              <w:t>+ Hồ sơ yêu cầu cấp bản sao trích lục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tc>
        <w:tc>
          <w:tcPr>
            <w:tcW w:w="1240" w:type="dxa"/>
            <w:tcBorders>
              <w:top w:val="single" w:sz="4" w:space="0" w:color="000000"/>
              <w:left w:val="single" w:sz="4" w:space="0" w:color="000000"/>
              <w:bottom w:val="single" w:sz="4" w:space="0" w:color="000000"/>
              <w:right w:val="single" w:sz="4" w:space="0" w:color="000000"/>
            </w:tcBorders>
            <w:vAlign w:val="center"/>
          </w:tcPr>
          <w:p w:rsidR="00571F15" w:rsidRPr="00985BA3" w:rsidRDefault="00571F15" w:rsidP="00220687">
            <w:pPr>
              <w:jc w:val="center"/>
              <w:rPr>
                <w:rFonts w:ascii="Times New Roman" w:hAnsi="Times New Roman" w:cs="Times New Roman"/>
                <w:sz w:val="26"/>
                <w:szCs w:val="26"/>
                <w:lang w:val="nl-NL"/>
              </w:rPr>
            </w:pPr>
            <w:r w:rsidRPr="00985BA3">
              <w:rPr>
                <w:rFonts w:ascii="Times New Roman" w:hAnsi="Times New Roman" w:cs="Times New Roman"/>
                <w:sz w:val="26"/>
                <w:szCs w:val="26"/>
                <w:lang w:val="nl-NL"/>
              </w:rPr>
              <w:t>Công chức Tư pháp - Hộ tịch</w:t>
            </w:r>
          </w:p>
        </w:tc>
        <w:tc>
          <w:tcPr>
            <w:tcW w:w="1595" w:type="dxa"/>
            <w:gridSpan w:val="2"/>
            <w:vMerge/>
            <w:tcBorders>
              <w:left w:val="single" w:sz="4" w:space="0" w:color="000000"/>
              <w:right w:val="single" w:sz="4" w:space="0" w:color="000000"/>
            </w:tcBorders>
          </w:tcPr>
          <w:p w:rsidR="00571F15" w:rsidRDefault="00571F15"/>
        </w:tc>
        <w:tc>
          <w:tcPr>
            <w:tcW w:w="2591" w:type="dxa"/>
            <w:gridSpan w:val="3"/>
            <w:tcBorders>
              <w:top w:val="single" w:sz="4" w:space="0" w:color="000000"/>
              <w:left w:val="single" w:sz="4" w:space="0" w:color="000000"/>
              <w:bottom w:val="single" w:sz="4" w:space="0" w:color="000000"/>
              <w:right w:val="single" w:sz="4" w:space="0" w:color="000000"/>
            </w:tcBorders>
            <w:vAlign w:val="center"/>
          </w:tcPr>
          <w:p w:rsidR="008F53A7" w:rsidRPr="008F53A7" w:rsidRDefault="008F53A7" w:rsidP="008F53A7">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571F15" w:rsidRPr="00985BA3" w:rsidRDefault="00571F15" w:rsidP="00985BA3">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242CB1">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985BA3">
              <w:rPr>
                <w:rFonts w:ascii="Times New Roman" w:hAnsi="Times New Roman" w:cs="Times New Roman"/>
                <w:sz w:val="26"/>
                <w:szCs w:val="26"/>
                <w:lang w:val="en-AU"/>
              </w:rPr>
              <w:t>)</w:t>
            </w:r>
          </w:p>
          <w:p w:rsidR="00571F15" w:rsidRPr="00985BA3" w:rsidRDefault="00571F15" w:rsidP="00985BA3">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242CB1">
              <w:rPr>
                <w:rFonts w:ascii="Times New Roman" w:hAnsi="Times New Roman" w:cs="Times New Roman"/>
                <w:sz w:val="26"/>
                <w:szCs w:val="26"/>
              </w:rPr>
              <w:t>số</w:t>
            </w:r>
            <w:r>
              <w:rPr>
                <w:rFonts w:ascii="Times New Roman" w:hAnsi="Times New Roman" w:cs="Times New Roman"/>
                <w:sz w:val="26"/>
                <w:szCs w:val="26"/>
              </w:rPr>
              <w:t xml:space="preserve"> </w:t>
            </w:r>
            <w:r w:rsidR="00FE3F73">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en-AU"/>
              </w:rPr>
              <w:t>)</w:t>
            </w:r>
          </w:p>
          <w:p w:rsidR="00571F15" w:rsidRDefault="00571F15" w:rsidP="00985BA3">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242CB1">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985BA3">
              <w:rPr>
                <w:rFonts w:ascii="Times New Roman" w:hAnsi="Times New Roman" w:cs="Times New Roman"/>
                <w:sz w:val="26"/>
                <w:szCs w:val="26"/>
                <w:lang w:val="en-AU"/>
              </w:rPr>
              <w:t>)</w:t>
            </w:r>
          </w:p>
          <w:p w:rsidR="00C74F1D" w:rsidRPr="00985BA3" w:rsidRDefault="00C74F1D" w:rsidP="00C74F1D">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242CB1">
              <w:rPr>
                <w:rFonts w:ascii="Times New Roman" w:hAnsi="Times New Roman" w:cs="Times New Roman"/>
                <w:sz w:val="26"/>
                <w:szCs w:val="26"/>
              </w:rPr>
              <w:t>số</w:t>
            </w:r>
            <w:r>
              <w:rPr>
                <w:rFonts w:ascii="Times New Roman" w:hAnsi="Times New Roman" w:cs="Times New Roman"/>
                <w:sz w:val="26"/>
                <w:szCs w:val="26"/>
              </w:rPr>
              <w:t xml:space="preserve"> 05 – Phụ lục 4 –  MHHT</w:t>
            </w:r>
            <w:r w:rsidRPr="00985BA3">
              <w:rPr>
                <w:rFonts w:ascii="Times New Roman" w:hAnsi="Times New Roman" w:cs="Times New Roman"/>
                <w:sz w:val="26"/>
                <w:szCs w:val="26"/>
                <w:lang w:val="vi-VN"/>
              </w:rPr>
              <w:t>)</w:t>
            </w:r>
          </w:p>
          <w:p w:rsidR="00C74F1D" w:rsidRPr="00985BA3" w:rsidRDefault="00C74F1D" w:rsidP="00C74F1D">
            <w:pPr>
              <w:tabs>
                <w:tab w:val="left" w:pos="246"/>
                <w:tab w:val="left" w:pos="424"/>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571F15" w:rsidRPr="00985BA3" w:rsidTr="004C27C2">
        <w:trPr>
          <w:trHeight w:val="1437"/>
        </w:trPr>
        <w:tc>
          <w:tcPr>
            <w:tcW w:w="567" w:type="dxa"/>
            <w:tcBorders>
              <w:top w:val="single" w:sz="4" w:space="0" w:color="000000"/>
              <w:left w:val="single" w:sz="4" w:space="0" w:color="000000"/>
              <w:right w:val="single" w:sz="4" w:space="0" w:color="000000"/>
            </w:tcBorders>
          </w:tcPr>
          <w:p w:rsidR="00571F15" w:rsidRPr="00985BA3" w:rsidRDefault="00571F15" w:rsidP="003911CC">
            <w:pPr>
              <w:rPr>
                <w:rFonts w:ascii="Times New Roman" w:hAnsi="Times New Roman" w:cs="Times New Roman"/>
                <w:b/>
                <w:sz w:val="26"/>
                <w:szCs w:val="26"/>
              </w:rPr>
            </w:pPr>
            <w:r w:rsidRPr="00985BA3">
              <w:rPr>
                <w:rFonts w:ascii="Times New Roman" w:hAnsi="Times New Roman" w:cs="Times New Roman"/>
                <w:b/>
                <w:sz w:val="26"/>
                <w:szCs w:val="26"/>
              </w:rPr>
              <w:t>B2</w:t>
            </w:r>
          </w:p>
        </w:tc>
        <w:tc>
          <w:tcPr>
            <w:tcW w:w="3261" w:type="dxa"/>
            <w:tcBorders>
              <w:top w:val="single" w:sz="4" w:space="0" w:color="000000"/>
              <w:left w:val="single" w:sz="4" w:space="0" w:color="000000"/>
              <w:right w:val="single" w:sz="4" w:space="0" w:color="000000"/>
            </w:tcBorders>
          </w:tcPr>
          <w:p w:rsidR="00571F15" w:rsidRPr="00985BA3" w:rsidRDefault="00571F15" w:rsidP="00220687">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Giải quyết</w:t>
            </w:r>
            <w:r w:rsidRPr="00985BA3">
              <w:rPr>
                <w:rFonts w:ascii="Times New Roman" w:hAnsi="Times New Roman" w:cs="Times New Roman"/>
                <w:b/>
                <w:sz w:val="26"/>
                <w:szCs w:val="26"/>
                <w:lang w:val="nl-NL"/>
              </w:rPr>
              <w:t xml:space="preserve"> hồ sơ:</w:t>
            </w:r>
          </w:p>
          <w:p w:rsidR="00571F15" w:rsidRPr="00985BA3" w:rsidRDefault="00571F15" w:rsidP="00C74F1D">
            <w:pPr>
              <w:spacing w:before="120" w:after="120"/>
              <w:jc w:val="both"/>
              <w:rPr>
                <w:rFonts w:ascii="Times New Roman" w:hAnsi="Times New Roman" w:cs="Times New Roman"/>
                <w:sz w:val="26"/>
                <w:szCs w:val="26"/>
                <w:lang w:val="vi-VN"/>
              </w:rPr>
            </w:pPr>
            <w:r w:rsidRPr="00985BA3">
              <w:rPr>
                <w:rFonts w:ascii="Times New Roman" w:hAnsi="Times New Roman" w:cs="Times New Roman"/>
                <w:sz w:val="26"/>
                <w:szCs w:val="26"/>
                <w:lang w:val="nl-NL"/>
              </w:rPr>
              <w:t xml:space="preserve">Ngay sau khi tiếp nhận hồ sơ, nếu thấy hồ sơ đầy đủ và </w:t>
            </w:r>
            <w:r w:rsidRPr="00985BA3">
              <w:rPr>
                <w:rFonts w:ascii="Times New Roman" w:hAnsi="Times New Roman" w:cs="Times New Roman"/>
                <w:sz w:val="26"/>
                <w:szCs w:val="26"/>
                <w:lang w:val="nl-NL"/>
              </w:rPr>
              <w:lastRenderedPageBreak/>
              <w:t xml:space="preserve">phù hợp, công chức làm công tác hộ tịch căn cứ vào Cơ sở dữ liệu hộ tịch, ghi nội dung bản sao trích lục hộ tịch, báo cáo Lãnh đạo </w:t>
            </w:r>
            <w:r w:rsidR="006C7E67">
              <w:rPr>
                <w:rFonts w:ascii="Times New Roman" w:hAnsi="Times New Roman" w:cs="Times New Roman"/>
                <w:sz w:val="26"/>
                <w:szCs w:val="26"/>
                <w:lang w:val="nl-NL"/>
              </w:rPr>
              <w:t xml:space="preserve">UBND </w:t>
            </w:r>
            <w:r w:rsidR="0023359C">
              <w:rPr>
                <w:rFonts w:ascii="Times New Roman" w:hAnsi="Times New Roman" w:cs="Times New Roman"/>
                <w:sz w:val="26"/>
                <w:szCs w:val="26"/>
                <w:lang w:val="nl-NL"/>
              </w:rPr>
              <w:t>phường</w:t>
            </w:r>
            <w:r w:rsidRPr="00985BA3">
              <w:rPr>
                <w:rFonts w:ascii="Times New Roman" w:hAnsi="Times New Roman" w:cs="Times New Roman"/>
                <w:sz w:val="26"/>
                <w:szCs w:val="26"/>
                <w:lang w:val="nl-NL"/>
              </w:rPr>
              <w:t xml:space="preserve"> ký cấp bản sao trích lục hộ tịch cho người yêu cầu. </w:t>
            </w:r>
          </w:p>
        </w:tc>
        <w:tc>
          <w:tcPr>
            <w:tcW w:w="1240" w:type="dxa"/>
            <w:tcBorders>
              <w:top w:val="single" w:sz="4" w:space="0" w:color="000000"/>
              <w:left w:val="single" w:sz="4" w:space="0" w:color="000000"/>
              <w:bottom w:val="single" w:sz="4" w:space="0" w:color="000000"/>
              <w:right w:val="single" w:sz="4" w:space="0" w:color="000000"/>
            </w:tcBorders>
            <w:vAlign w:val="center"/>
          </w:tcPr>
          <w:p w:rsidR="00571F15" w:rsidRPr="00985BA3" w:rsidRDefault="00571F15" w:rsidP="00985BA3">
            <w:pPr>
              <w:numPr>
                <w:ilvl w:val="0"/>
                <w:numId w:val="3"/>
              </w:numPr>
              <w:tabs>
                <w:tab w:val="clear" w:pos="840"/>
                <w:tab w:val="num" w:pos="214"/>
                <w:tab w:val="num" w:pos="1919"/>
              </w:tabs>
              <w:spacing w:after="0" w:line="240" w:lineRule="auto"/>
              <w:ind w:left="0" w:firstLine="72"/>
              <w:jc w:val="center"/>
              <w:rPr>
                <w:rFonts w:ascii="Times New Roman" w:hAnsi="Times New Roman" w:cs="Times New Roman"/>
                <w:sz w:val="26"/>
                <w:szCs w:val="26"/>
                <w:lang w:val="vi-VN"/>
              </w:rPr>
            </w:pPr>
            <w:r w:rsidRPr="00985BA3">
              <w:rPr>
                <w:rFonts w:ascii="Times New Roman" w:hAnsi="Times New Roman" w:cs="Times New Roman"/>
                <w:sz w:val="26"/>
                <w:szCs w:val="26"/>
                <w:lang w:val="vi-VN"/>
              </w:rPr>
              <w:lastRenderedPageBreak/>
              <w:t>Công chức tư pháp – hộ tịch</w:t>
            </w:r>
          </w:p>
        </w:tc>
        <w:tc>
          <w:tcPr>
            <w:tcW w:w="1595" w:type="dxa"/>
            <w:gridSpan w:val="2"/>
            <w:tcBorders>
              <w:left w:val="single" w:sz="4" w:space="0" w:color="000000"/>
              <w:bottom w:val="single" w:sz="4" w:space="0" w:color="000000"/>
              <w:right w:val="single" w:sz="4" w:space="0" w:color="000000"/>
            </w:tcBorders>
          </w:tcPr>
          <w:p w:rsidR="00BB7F91" w:rsidRDefault="00571F15" w:rsidP="009344D2">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571F15" w:rsidRPr="009344D2" w:rsidRDefault="00571F15" w:rsidP="009344D2">
            <w:pPr>
              <w:jc w:val="both"/>
              <w:rPr>
                <w:rFonts w:ascii="Times New Roman" w:hAnsi="Times New Roman" w:cs="Times New Roman"/>
                <w:sz w:val="26"/>
                <w:szCs w:val="26"/>
              </w:rPr>
            </w:pPr>
            <w:r w:rsidRPr="009344D2">
              <w:rPr>
                <w:rFonts w:ascii="Times New Roman" w:hAnsi="Times New Roman" w:cs="Times New Roman"/>
                <w:sz w:val="26"/>
                <w:szCs w:val="26"/>
              </w:rPr>
              <w:lastRenderedPageBreak/>
              <w:t>- Trong ngày làm việc tiếp theo (đối với trường hợp nhận hồ sơ sau 15 giờ mà không giải quyết được ngay).</w:t>
            </w:r>
          </w:p>
        </w:tc>
        <w:tc>
          <w:tcPr>
            <w:tcW w:w="2591" w:type="dxa"/>
            <w:gridSpan w:val="3"/>
            <w:tcBorders>
              <w:top w:val="single" w:sz="4" w:space="0" w:color="000000"/>
              <w:left w:val="single" w:sz="4" w:space="0" w:color="000000"/>
              <w:bottom w:val="single" w:sz="4" w:space="0" w:color="000000"/>
              <w:right w:val="single" w:sz="4" w:space="0" w:color="000000"/>
            </w:tcBorders>
            <w:vAlign w:val="center"/>
          </w:tcPr>
          <w:p w:rsidR="00571F15" w:rsidRPr="00985BA3" w:rsidRDefault="00571F15" w:rsidP="00D0278A">
            <w:pPr>
              <w:numPr>
                <w:ilvl w:val="0"/>
                <w:numId w:val="3"/>
              </w:numPr>
              <w:tabs>
                <w:tab w:val="clear" w:pos="840"/>
                <w:tab w:val="left" w:pos="175"/>
              </w:tabs>
              <w:spacing w:before="120" w:after="120" w:line="240" w:lineRule="auto"/>
              <w:ind w:left="33" w:firstLine="0"/>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lastRenderedPageBreak/>
              <w:t>Phiếu kiểm soát quá trình giải quyết hồ sơ (</w:t>
            </w:r>
            <w:r>
              <w:rPr>
                <w:rFonts w:ascii="Times New Roman" w:hAnsi="Times New Roman" w:cs="Times New Roman"/>
                <w:sz w:val="26"/>
                <w:szCs w:val="26"/>
              </w:rPr>
              <w:t>Mẫ</w:t>
            </w:r>
            <w:r w:rsidR="00C74F1D">
              <w:rPr>
                <w:rFonts w:ascii="Times New Roman" w:hAnsi="Times New Roman" w:cs="Times New Roman"/>
                <w:sz w:val="26"/>
                <w:szCs w:val="26"/>
              </w:rPr>
              <w:t xml:space="preserve">u </w:t>
            </w:r>
            <w:r w:rsidR="00242CB1">
              <w:rPr>
                <w:rFonts w:ascii="Times New Roman" w:hAnsi="Times New Roman" w:cs="Times New Roman"/>
                <w:sz w:val="26"/>
                <w:szCs w:val="26"/>
              </w:rPr>
              <w:t>số</w:t>
            </w:r>
            <w:r w:rsidR="00C74F1D">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vi-VN"/>
              </w:rPr>
              <w:t>)</w:t>
            </w:r>
          </w:p>
          <w:p w:rsidR="00571F15" w:rsidRPr="00DB22C7" w:rsidRDefault="00571F15" w:rsidP="00220687">
            <w:pPr>
              <w:tabs>
                <w:tab w:val="left" w:pos="500"/>
              </w:tabs>
              <w:spacing w:before="120" w:after="120"/>
              <w:jc w:val="both"/>
              <w:rPr>
                <w:rFonts w:ascii="Times New Roman" w:hAnsi="Times New Roman" w:cs="Times New Roman"/>
                <w:sz w:val="26"/>
                <w:szCs w:val="26"/>
              </w:rPr>
            </w:pPr>
            <w:r w:rsidRPr="00985BA3">
              <w:rPr>
                <w:rFonts w:ascii="Times New Roman" w:hAnsi="Times New Roman" w:cs="Times New Roman"/>
                <w:sz w:val="26"/>
                <w:szCs w:val="26"/>
                <w:lang w:val="vi-VN"/>
              </w:rPr>
              <w:lastRenderedPageBreak/>
              <w:t>-Dự thảo bản sao trích lục hộ tịch</w:t>
            </w:r>
            <w:r w:rsidR="00DB22C7">
              <w:rPr>
                <w:rFonts w:ascii="Times New Roman" w:hAnsi="Times New Roman" w:cs="Times New Roman"/>
                <w:sz w:val="26"/>
                <w:szCs w:val="26"/>
              </w:rPr>
              <w:t xml:space="preserve"> (</w:t>
            </w:r>
            <w:r w:rsidR="00DB22C7">
              <w:rPr>
                <w:rFonts w:ascii="Times New Roman" w:hAnsi="Times New Roman" w:cs="Times New Roman"/>
                <w:b/>
                <w:sz w:val="26"/>
                <w:szCs w:val="26"/>
              </w:rPr>
              <w:t>BM.QT.HT.01.</w:t>
            </w:r>
            <w:r w:rsidR="00FE3F73">
              <w:rPr>
                <w:rFonts w:ascii="Times New Roman" w:hAnsi="Times New Roman" w:cs="Times New Roman"/>
                <w:b/>
                <w:sz w:val="26"/>
                <w:szCs w:val="26"/>
              </w:rPr>
              <w:t>01</w:t>
            </w:r>
            <w:r w:rsidR="00DB22C7">
              <w:rPr>
                <w:rFonts w:ascii="Times New Roman" w:hAnsi="Times New Roman" w:cs="Times New Roman"/>
                <w:b/>
                <w:sz w:val="26"/>
                <w:szCs w:val="26"/>
              </w:rPr>
              <w:t>, BM.QT.HT.01.03, BM.QT.HT.01.04, BM.QT.HT.01.05, BM.QT.HT.01.06, BM.QT.HT.01.07, BM.QT.HT.01.08, BM.QT.HT.01.09)</w:t>
            </w:r>
          </w:p>
        </w:tc>
      </w:tr>
      <w:tr w:rsidR="00985BA3" w:rsidRPr="00985BA3" w:rsidTr="004C27C2">
        <w:tc>
          <w:tcPr>
            <w:tcW w:w="567" w:type="dxa"/>
            <w:tcBorders>
              <w:left w:val="single" w:sz="4" w:space="0" w:color="000000"/>
              <w:right w:val="single" w:sz="4" w:space="0" w:color="000000"/>
            </w:tcBorders>
          </w:tcPr>
          <w:p w:rsidR="00985BA3" w:rsidRPr="00985BA3" w:rsidRDefault="00985BA3" w:rsidP="003911CC">
            <w:pPr>
              <w:rPr>
                <w:rFonts w:ascii="Times New Roman" w:hAnsi="Times New Roman" w:cs="Times New Roman"/>
                <w:b/>
                <w:sz w:val="26"/>
                <w:szCs w:val="26"/>
              </w:rPr>
            </w:pPr>
            <w:r w:rsidRPr="00985BA3">
              <w:rPr>
                <w:rFonts w:ascii="Times New Roman" w:hAnsi="Times New Roman" w:cs="Times New Roman"/>
                <w:b/>
                <w:sz w:val="26"/>
                <w:szCs w:val="26"/>
              </w:rPr>
              <w:lastRenderedPageBreak/>
              <w:t>B3</w:t>
            </w:r>
          </w:p>
        </w:tc>
        <w:tc>
          <w:tcPr>
            <w:tcW w:w="3261" w:type="dxa"/>
            <w:tcBorders>
              <w:left w:val="single" w:sz="4" w:space="0" w:color="000000"/>
              <w:right w:val="single" w:sz="4" w:space="0" w:color="000000"/>
            </w:tcBorders>
          </w:tcPr>
          <w:p w:rsidR="00985BA3" w:rsidRPr="00985BA3" w:rsidRDefault="00571F15" w:rsidP="00C74F1D">
            <w:pPr>
              <w:spacing w:before="120" w:after="120"/>
              <w:jc w:val="both"/>
              <w:rPr>
                <w:rFonts w:ascii="Times New Roman" w:hAnsi="Times New Roman" w:cs="Times New Roman"/>
                <w:b/>
                <w:sz w:val="26"/>
                <w:szCs w:val="26"/>
              </w:rPr>
            </w:pPr>
            <w:r>
              <w:rPr>
                <w:rFonts w:ascii="Times New Roman" w:hAnsi="Times New Roman" w:cs="Times New Roman"/>
                <w:b/>
                <w:sz w:val="26"/>
                <w:szCs w:val="26"/>
              </w:rPr>
              <w:t>Ký</w:t>
            </w:r>
            <w:r w:rsidR="00985BA3" w:rsidRPr="00985BA3">
              <w:rPr>
                <w:rFonts w:ascii="Times New Roman" w:hAnsi="Times New Roman" w:cs="Times New Roman"/>
                <w:b/>
                <w:sz w:val="26"/>
                <w:szCs w:val="26"/>
              </w:rPr>
              <w:t xml:space="preserve"> duyệt:</w:t>
            </w:r>
          </w:p>
          <w:p w:rsidR="00985BA3" w:rsidRPr="00985BA3" w:rsidRDefault="0062648E" w:rsidP="00C74F1D">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6C7E67">
              <w:rPr>
                <w:rFonts w:ascii="Times New Roman" w:hAnsi="Times New Roman" w:cs="Times New Roman"/>
                <w:sz w:val="26"/>
                <w:szCs w:val="26"/>
              </w:rPr>
              <w:t xml:space="preserve">UBND </w:t>
            </w:r>
            <w:r w:rsidR="0023359C">
              <w:rPr>
                <w:rFonts w:ascii="Times New Roman" w:hAnsi="Times New Roman" w:cs="Times New Roman"/>
                <w:sz w:val="26"/>
                <w:szCs w:val="26"/>
              </w:rPr>
              <w:t>phường</w:t>
            </w:r>
            <w:r w:rsidR="00985BA3" w:rsidRPr="00985BA3">
              <w:rPr>
                <w:rFonts w:ascii="Times New Roman" w:hAnsi="Times New Roman" w:cs="Times New Roman"/>
                <w:sz w:val="26"/>
                <w:szCs w:val="26"/>
                <w:lang w:val="vi-VN"/>
              </w:rPr>
              <w:t xml:space="preserve"> ký </w:t>
            </w:r>
            <w:r w:rsidR="009B7103" w:rsidRPr="00985BA3">
              <w:rPr>
                <w:rFonts w:ascii="Times New Roman" w:hAnsi="Times New Roman" w:cs="Times New Roman"/>
                <w:sz w:val="26"/>
                <w:szCs w:val="26"/>
                <w:lang w:val="nl-NL"/>
              </w:rPr>
              <w:t>cấp bản sao trích lục hộ tịch cho người yêu cầu.</w:t>
            </w:r>
            <w:r w:rsidR="00985BA3" w:rsidRPr="00985BA3">
              <w:rPr>
                <w:rFonts w:ascii="Times New Roman" w:hAnsi="Times New Roman" w:cs="Times New Roman"/>
                <w:sz w:val="26"/>
                <w:szCs w:val="26"/>
                <w:lang w:val="vi-VN"/>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CA355B" w:rsidP="000D443B">
            <w:pPr>
              <w:tabs>
                <w:tab w:val="num" w:pos="1919"/>
              </w:tabs>
              <w:spacing w:after="0" w:line="240" w:lineRule="auto"/>
              <w:ind w:left="72"/>
              <w:jc w:val="both"/>
              <w:rPr>
                <w:rFonts w:ascii="Times New Roman" w:hAnsi="Times New Roman" w:cs="Times New Roman"/>
                <w:sz w:val="26"/>
                <w:szCs w:val="26"/>
              </w:rPr>
            </w:pPr>
            <w:r>
              <w:rPr>
                <w:rFonts w:ascii="Times New Roman" w:hAnsi="Times New Roman" w:cs="Times New Roman"/>
                <w:sz w:val="26"/>
                <w:szCs w:val="26"/>
              </w:rPr>
              <w:t xml:space="preserve">Lãnh đạo </w:t>
            </w:r>
            <w:r w:rsidR="006C7E67">
              <w:rPr>
                <w:rFonts w:ascii="Times New Roman" w:hAnsi="Times New Roman" w:cs="Times New Roman"/>
                <w:sz w:val="26"/>
                <w:szCs w:val="26"/>
              </w:rPr>
              <w:t xml:space="preserve">UBND </w:t>
            </w:r>
            <w:r w:rsidR="0023359C">
              <w:rPr>
                <w:rFonts w:ascii="Times New Roman" w:hAnsi="Times New Roman" w:cs="Times New Roman"/>
                <w:sz w:val="26"/>
                <w:szCs w:val="26"/>
              </w:rPr>
              <w:t>phường</w:t>
            </w:r>
          </w:p>
        </w:tc>
        <w:tc>
          <w:tcPr>
            <w:tcW w:w="1595" w:type="dxa"/>
            <w:gridSpan w:val="2"/>
            <w:tcBorders>
              <w:top w:val="single" w:sz="4" w:space="0" w:color="000000"/>
              <w:left w:val="single" w:sz="4" w:space="0" w:color="000000"/>
              <w:right w:val="single" w:sz="4" w:space="0" w:color="000000"/>
            </w:tcBorders>
            <w:vAlign w:val="center"/>
          </w:tcPr>
          <w:p w:rsidR="00BB7F91" w:rsidRDefault="00BB7F91" w:rsidP="00BB7F91">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985BA3" w:rsidRPr="009344D2" w:rsidRDefault="00BB7F91" w:rsidP="00BB7F91">
            <w:pPr>
              <w:jc w:val="both"/>
              <w:rPr>
                <w:rFonts w:ascii="Times New Roman" w:hAnsi="Times New Roman" w:cs="Times New Roman"/>
                <w:sz w:val="26"/>
                <w:szCs w:val="26"/>
              </w:rPr>
            </w:pPr>
            <w:r>
              <w:rPr>
                <w:rFonts w:ascii="Times New Roman" w:hAnsi="Times New Roman" w:cs="Times New Roman"/>
                <w:sz w:val="26"/>
                <w:szCs w:val="26"/>
              </w:rPr>
              <w:t xml:space="preserve">- </w:t>
            </w:r>
            <w:r w:rsidR="00571F15" w:rsidRPr="009344D2">
              <w:rPr>
                <w:rFonts w:ascii="Times New Roman" w:hAnsi="Times New Roman" w:cs="Times New Roman"/>
                <w:sz w:val="26"/>
                <w:szCs w:val="26"/>
              </w:rPr>
              <w:t>Trong ngày làm việc tiếp theo (đối với trường hợp nhận hồ sơ sau 15 giờ mà không giải quyết được ngay).</w:t>
            </w:r>
          </w:p>
        </w:tc>
        <w:tc>
          <w:tcPr>
            <w:tcW w:w="2591" w:type="dxa"/>
            <w:gridSpan w:val="3"/>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tabs>
                <w:tab w:val="left" w:pos="500"/>
              </w:tabs>
              <w:spacing w:before="120" w:after="120"/>
              <w:jc w:val="both"/>
              <w:rPr>
                <w:rFonts w:ascii="Times New Roman" w:hAnsi="Times New Roman" w:cs="Times New Roman"/>
                <w:sz w:val="26"/>
                <w:szCs w:val="26"/>
                <w:lang w:val="vi-VN"/>
              </w:rPr>
            </w:pPr>
            <w:r w:rsidRPr="00985BA3">
              <w:rPr>
                <w:rFonts w:ascii="Times New Roman" w:hAnsi="Times New Roman" w:cs="Times New Roman"/>
                <w:sz w:val="26"/>
                <w:szCs w:val="26"/>
              </w:rPr>
              <w:t>-</w:t>
            </w:r>
            <w:r w:rsidRPr="00985BA3">
              <w:rPr>
                <w:rFonts w:ascii="Times New Roman" w:hAnsi="Times New Roman" w:cs="Times New Roman"/>
                <w:sz w:val="26"/>
                <w:szCs w:val="26"/>
                <w:lang w:val="vi-VN"/>
              </w:rPr>
              <w:t>Phiếu kiểm soát quá trình giải quyết hồ sơ (</w:t>
            </w:r>
            <w:r w:rsidR="00571F15">
              <w:rPr>
                <w:rFonts w:ascii="Times New Roman" w:hAnsi="Times New Roman" w:cs="Times New Roman"/>
                <w:sz w:val="26"/>
                <w:szCs w:val="26"/>
              </w:rPr>
              <w:t>Mẫ</w:t>
            </w:r>
            <w:r w:rsidR="00C74F1D">
              <w:rPr>
                <w:rFonts w:ascii="Times New Roman" w:hAnsi="Times New Roman" w:cs="Times New Roman"/>
                <w:sz w:val="26"/>
                <w:szCs w:val="26"/>
              </w:rPr>
              <w:t xml:space="preserve">u </w:t>
            </w:r>
            <w:r w:rsidR="00242CB1">
              <w:rPr>
                <w:rFonts w:ascii="Times New Roman" w:hAnsi="Times New Roman" w:cs="Times New Roman"/>
                <w:sz w:val="26"/>
                <w:szCs w:val="26"/>
              </w:rPr>
              <w:t>số</w:t>
            </w:r>
            <w:r w:rsidR="00C74F1D">
              <w:rPr>
                <w:rFonts w:ascii="Times New Roman" w:hAnsi="Times New Roman" w:cs="Times New Roman"/>
                <w:sz w:val="26"/>
                <w:szCs w:val="26"/>
              </w:rPr>
              <w:t xml:space="preserve"> 05</w:t>
            </w:r>
            <w:r w:rsidR="00571F15">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vi-VN"/>
              </w:rPr>
              <w:t>)</w:t>
            </w:r>
          </w:p>
          <w:p w:rsidR="00985BA3" w:rsidRPr="00985BA3" w:rsidRDefault="00985BA3" w:rsidP="00220687">
            <w:pPr>
              <w:tabs>
                <w:tab w:val="left" w:pos="500"/>
              </w:tabs>
              <w:spacing w:before="120" w:after="120"/>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-Bản sao trích lục hộ tịch đã ký</w:t>
            </w:r>
          </w:p>
        </w:tc>
      </w:tr>
      <w:tr w:rsidR="00985BA3" w:rsidRPr="00985BA3" w:rsidTr="004C27C2">
        <w:tc>
          <w:tcPr>
            <w:tcW w:w="567" w:type="dxa"/>
            <w:tcBorders>
              <w:left w:val="single" w:sz="4" w:space="0" w:color="000000"/>
              <w:right w:val="single" w:sz="4" w:space="0" w:color="000000"/>
            </w:tcBorders>
          </w:tcPr>
          <w:p w:rsidR="00985BA3" w:rsidRPr="00985BA3" w:rsidRDefault="00985BA3" w:rsidP="003911CC">
            <w:pPr>
              <w:rPr>
                <w:rFonts w:ascii="Times New Roman" w:hAnsi="Times New Roman" w:cs="Times New Roman"/>
                <w:b/>
                <w:sz w:val="26"/>
                <w:szCs w:val="26"/>
              </w:rPr>
            </w:pPr>
            <w:r w:rsidRPr="00985BA3">
              <w:rPr>
                <w:rFonts w:ascii="Times New Roman" w:hAnsi="Times New Roman" w:cs="Times New Roman"/>
                <w:b/>
                <w:sz w:val="26"/>
                <w:szCs w:val="26"/>
              </w:rPr>
              <w:t>B4</w:t>
            </w:r>
          </w:p>
        </w:tc>
        <w:tc>
          <w:tcPr>
            <w:tcW w:w="3261" w:type="dxa"/>
            <w:tcBorders>
              <w:left w:val="single" w:sz="4" w:space="0" w:color="000000"/>
              <w:right w:val="single" w:sz="4" w:space="0" w:color="000000"/>
            </w:tcBorders>
          </w:tcPr>
          <w:p w:rsidR="00985BA3" w:rsidRPr="00985BA3" w:rsidRDefault="00571F15" w:rsidP="00220687">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Vào sổ, t</w:t>
            </w:r>
            <w:r w:rsidR="00985BA3" w:rsidRPr="00985BA3">
              <w:rPr>
                <w:rFonts w:ascii="Times New Roman" w:hAnsi="Times New Roman" w:cs="Times New Roman"/>
                <w:b/>
                <w:sz w:val="26"/>
                <w:szCs w:val="26"/>
                <w:lang w:val="nl-NL"/>
              </w:rPr>
              <w:t>rả kết quả:</w:t>
            </w:r>
          </w:p>
          <w:p w:rsidR="00985BA3" w:rsidRPr="00985BA3" w:rsidRDefault="00985BA3" w:rsidP="00220687">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tư pháp - hộ tịch tiếp nhận</w:t>
            </w:r>
            <w:r w:rsidR="00E435EF">
              <w:rPr>
                <w:rFonts w:ascii="Times New Roman" w:hAnsi="Times New Roman" w:cs="Times New Roman"/>
                <w:sz w:val="26"/>
                <w:szCs w:val="26"/>
                <w:lang w:val="nl-NL"/>
              </w:rPr>
              <w:t>, vào S</w:t>
            </w:r>
            <w:r w:rsidR="00571F15">
              <w:rPr>
                <w:rFonts w:ascii="Times New Roman" w:hAnsi="Times New Roman" w:cs="Times New Roman"/>
                <w:sz w:val="26"/>
                <w:szCs w:val="26"/>
                <w:lang w:val="nl-NL"/>
              </w:rPr>
              <w:t xml:space="preserve">ổ </w:t>
            </w:r>
            <w:r w:rsidR="00E435EF">
              <w:rPr>
                <w:rFonts w:ascii="Times New Roman" w:hAnsi="Times New Roman" w:cs="Times New Roman"/>
                <w:sz w:val="26"/>
                <w:szCs w:val="26"/>
                <w:lang w:val="nl-NL"/>
              </w:rPr>
              <w:t xml:space="preserve">cấp bản sao trích lục hộ tịch và Sổ </w:t>
            </w:r>
            <w:r w:rsidR="00571F15">
              <w:rPr>
                <w:rFonts w:ascii="Times New Roman" w:hAnsi="Times New Roman" w:cs="Times New Roman"/>
                <w:sz w:val="26"/>
                <w:szCs w:val="26"/>
                <w:lang w:val="nl-NL"/>
              </w:rPr>
              <w:t>theo dõi</w:t>
            </w:r>
            <w:r w:rsidR="00BD3E39">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 xml:space="preserve">trả kết quả </w:t>
            </w:r>
            <w:r w:rsidR="00BD3E39">
              <w:rPr>
                <w:rFonts w:ascii="Times New Roman" w:hAnsi="Times New Roman" w:cs="Times New Roman"/>
                <w:sz w:val="26"/>
                <w:szCs w:val="26"/>
                <w:lang w:val="nl-NL"/>
              </w:rPr>
              <w:t xml:space="preserve">và hướng dẫn </w:t>
            </w:r>
            <w:r w:rsidRPr="00985BA3">
              <w:rPr>
                <w:rFonts w:ascii="Times New Roman" w:hAnsi="Times New Roman" w:cs="Times New Roman"/>
                <w:sz w:val="26"/>
                <w:szCs w:val="26"/>
                <w:lang w:val="nl-NL"/>
              </w:rPr>
              <w:t>công dân</w:t>
            </w:r>
            <w:r w:rsidR="00BD3E39">
              <w:rPr>
                <w:rFonts w:ascii="Times New Roman" w:hAnsi="Times New Roman" w:cs="Times New Roman"/>
                <w:sz w:val="26"/>
                <w:szCs w:val="26"/>
                <w:lang w:val="nl-NL"/>
              </w:rPr>
              <w:t xml:space="preserve"> nộp lệ phí</w:t>
            </w:r>
            <w:r w:rsidRPr="00985BA3">
              <w:rPr>
                <w:rFonts w:ascii="Times New Roman" w:hAnsi="Times New Roman" w:cs="Times New Roman"/>
                <w:sz w:val="26"/>
                <w:szCs w:val="26"/>
                <w:lang w:val="nl-NL"/>
              </w:rPr>
              <w:t>.</w:t>
            </w:r>
          </w:p>
          <w:p w:rsidR="00985BA3" w:rsidRPr="00985BA3" w:rsidRDefault="00985BA3" w:rsidP="00220687">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6C7E67">
              <w:rPr>
                <w:rFonts w:ascii="Times New Roman" w:hAnsi="Times New Roman" w:cs="Times New Roman"/>
                <w:bCs/>
                <w:sz w:val="26"/>
                <w:szCs w:val="26"/>
                <w:lang w:val="nl-NL"/>
              </w:rPr>
              <w:t xml:space="preserve">UBND </w:t>
            </w:r>
            <w:r w:rsidR="0023359C">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240"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num" w:pos="214"/>
                <w:tab w:val="num" w:pos="1919"/>
              </w:tabs>
              <w:spacing w:after="0" w:line="240" w:lineRule="auto"/>
              <w:ind w:left="0" w:firstLine="72"/>
              <w:jc w:val="center"/>
              <w:rPr>
                <w:rFonts w:ascii="Times New Roman" w:hAnsi="Times New Roman" w:cs="Times New Roman"/>
                <w:sz w:val="26"/>
                <w:szCs w:val="26"/>
                <w:lang w:val="vi-VN"/>
              </w:rPr>
            </w:pPr>
            <w:r w:rsidRPr="00985BA3">
              <w:rPr>
                <w:rFonts w:ascii="Times New Roman" w:hAnsi="Times New Roman" w:cs="Times New Roman"/>
                <w:sz w:val="26"/>
                <w:szCs w:val="26"/>
                <w:lang w:val="vi-VN"/>
              </w:rPr>
              <w:t>Công chức tư pháp – hộ tịch</w:t>
            </w:r>
          </w:p>
          <w:p w:rsidR="00985BA3" w:rsidRPr="00985BA3" w:rsidRDefault="00985BA3" w:rsidP="00220687">
            <w:pPr>
              <w:ind w:left="72"/>
              <w:rPr>
                <w:rFonts w:ascii="Times New Roman" w:hAnsi="Times New Roman" w:cs="Times New Roman"/>
                <w:sz w:val="26"/>
                <w:szCs w:val="26"/>
                <w:lang w:val="nl-NL"/>
              </w:rPr>
            </w:pPr>
          </w:p>
        </w:tc>
        <w:tc>
          <w:tcPr>
            <w:tcW w:w="1595" w:type="dxa"/>
            <w:gridSpan w:val="2"/>
            <w:tcBorders>
              <w:left w:val="single" w:sz="4" w:space="0" w:color="000000"/>
              <w:bottom w:val="single" w:sz="4" w:space="0" w:color="000000"/>
              <w:right w:val="single" w:sz="4" w:space="0" w:color="000000"/>
            </w:tcBorders>
            <w:vAlign w:val="center"/>
          </w:tcPr>
          <w:p w:rsidR="00BB7F91" w:rsidRDefault="00BB7F91" w:rsidP="00BB7F91">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985BA3" w:rsidRPr="009344D2" w:rsidRDefault="00BB7F91" w:rsidP="00220687">
            <w:pPr>
              <w:spacing w:before="120"/>
              <w:jc w:val="both"/>
              <w:rPr>
                <w:rFonts w:ascii="Times New Roman" w:hAnsi="Times New Roman" w:cs="Times New Roman"/>
                <w:sz w:val="26"/>
                <w:szCs w:val="26"/>
                <w:lang w:val="nl-NL"/>
              </w:rPr>
            </w:pPr>
            <w:r>
              <w:rPr>
                <w:rFonts w:ascii="Times New Roman" w:hAnsi="Times New Roman" w:cs="Times New Roman"/>
                <w:sz w:val="26"/>
                <w:szCs w:val="26"/>
              </w:rPr>
              <w:t xml:space="preserve">- </w:t>
            </w:r>
            <w:r w:rsidR="00571F15" w:rsidRPr="009344D2">
              <w:rPr>
                <w:rFonts w:ascii="Times New Roman" w:hAnsi="Times New Roman" w:cs="Times New Roman"/>
                <w:sz w:val="26"/>
                <w:szCs w:val="26"/>
              </w:rPr>
              <w:t>Trong ngày làm việc tiếp theo (đối với trường hợp nhận hồ sơ sau 15 giờ mà không giải quyết được ngay).</w:t>
            </w:r>
          </w:p>
        </w:tc>
        <w:tc>
          <w:tcPr>
            <w:tcW w:w="2591" w:type="dxa"/>
            <w:gridSpan w:val="3"/>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FA1D1E">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-Giấy tiếp nhận hồ sơ và trả kết quả (</w:t>
            </w:r>
            <w:r w:rsidR="00571F15">
              <w:rPr>
                <w:rFonts w:ascii="Times New Roman" w:hAnsi="Times New Roman" w:cs="Times New Roman"/>
                <w:sz w:val="26"/>
                <w:szCs w:val="26"/>
              </w:rPr>
              <w:t>Mẫ</w:t>
            </w:r>
            <w:r w:rsidR="009B5CC7">
              <w:rPr>
                <w:rFonts w:ascii="Times New Roman" w:hAnsi="Times New Roman" w:cs="Times New Roman"/>
                <w:sz w:val="26"/>
                <w:szCs w:val="26"/>
              </w:rPr>
              <w:t>u số</w:t>
            </w:r>
            <w:r w:rsidR="00571F15">
              <w:rPr>
                <w:rFonts w:ascii="Times New Roman" w:hAnsi="Times New Roman" w:cs="Times New Roman"/>
                <w:sz w:val="26"/>
                <w:szCs w:val="26"/>
              </w:rPr>
              <w:t xml:space="preserve"> 01 – Phụ lục 4 –  MHHT</w:t>
            </w:r>
            <w:r w:rsidRPr="00985BA3">
              <w:rPr>
                <w:rFonts w:ascii="Times New Roman" w:hAnsi="Times New Roman" w:cs="Times New Roman"/>
                <w:sz w:val="26"/>
                <w:szCs w:val="26"/>
                <w:lang w:val="nl-NL"/>
              </w:rPr>
              <w:t>)</w:t>
            </w:r>
          </w:p>
          <w:p w:rsidR="00985BA3" w:rsidRPr="00985BA3" w:rsidRDefault="00985BA3" w:rsidP="00FA1D1E">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00571F15">
              <w:rPr>
                <w:rFonts w:ascii="Times New Roman" w:hAnsi="Times New Roman" w:cs="Times New Roman"/>
                <w:sz w:val="26"/>
                <w:szCs w:val="26"/>
              </w:rPr>
              <w:t>Mẫ</w:t>
            </w:r>
            <w:r w:rsidR="009B5CC7">
              <w:rPr>
                <w:rFonts w:ascii="Times New Roman" w:hAnsi="Times New Roman" w:cs="Times New Roman"/>
                <w:sz w:val="26"/>
                <w:szCs w:val="26"/>
              </w:rPr>
              <w:t>u số</w:t>
            </w:r>
            <w:r w:rsidR="00C74F1D">
              <w:rPr>
                <w:rFonts w:ascii="Times New Roman" w:hAnsi="Times New Roman" w:cs="Times New Roman"/>
                <w:sz w:val="26"/>
                <w:szCs w:val="26"/>
              </w:rPr>
              <w:t xml:space="preserve"> 05</w:t>
            </w:r>
            <w:r w:rsidR="00571F15">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985BA3" w:rsidRDefault="00985BA3" w:rsidP="00FA1D1E">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xin lỗi và hẹn ngày trả kết quả (</w:t>
            </w:r>
            <w:r w:rsidR="00571F15">
              <w:rPr>
                <w:rFonts w:ascii="Times New Roman" w:hAnsi="Times New Roman" w:cs="Times New Roman"/>
                <w:sz w:val="26"/>
                <w:szCs w:val="26"/>
              </w:rPr>
              <w:t>Mẫu s</w:t>
            </w:r>
            <w:r w:rsidR="009B5CC7">
              <w:rPr>
                <w:rFonts w:ascii="Times New Roman" w:hAnsi="Times New Roman" w:cs="Times New Roman"/>
                <w:sz w:val="26"/>
                <w:szCs w:val="26"/>
              </w:rPr>
              <w:t>ố</w:t>
            </w:r>
            <w:r w:rsidR="00C74F1D">
              <w:rPr>
                <w:rFonts w:ascii="Times New Roman" w:hAnsi="Times New Roman" w:cs="Times New Roman"/>
                <w:sz w:val="26"/>
                <w:szCs w:val="26"/>
              </w:rPr>
              <w:t xml:space="preserve"> 04</w:t>
            </w:r>
            <w:r w:rsidR="00571F15">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E435EF" w:rsidRDefault="00E435EF" w:rsidP="009B5CC7">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Sổ cấp bản sao trích lục hộ tịch </w:t>
            </w:r>
            <w:r>
              <w:rPr>
                <w:rFonts w:ascii="Times New Roman" w:hAnsi="Times New Roman" w:cs="Times New Roman"/>
                <w:sz w:val="26"/>
                <w:szCs w:val="26"/>
              </w:rPr>
              <w:lastRenderedPageBreak/>
              <w:t>(</w:t>
            </w:r>
            <w:r w:rsidR="00DB22C7">
              <w:rPr>
                <w:rFonts w:ascii="Times New Roman" w:hAnsi="Times New Roman" w:cs="Times New Roman"/>
                <w:b/>
                <w:sz w:val="26"/>
                <w:szCs w:val="26"/>
              </w:rPr>
              <w:t>BM.QT.HT.01.10</w:t>
            </w:r>
            <w:r>
              <w:rPr>
                <w:rFonts w:ascii="Times New Roman" w:hAnsi="Times New Roman" w:cs="Times New Roman"/>
                <w:sz w:val="26"/>
                <w:szCs w:val="26"/>
              </w:rPr>
              <w:t>)</w:t>
            </w:r>
          </w:p>
          <w:p w:rsidR="0056144A" w:rsidRPr="00985BA3" w:rsidRDefault="0056144A" w:rsidP="009B5CC7">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(Mẫu sô 06 – Phụ lục 4 –  MHHT)</w:t>
            </w:r>
          </w:p>
        </w:tc>
      </w:tr>
      <w:tr w:rsidR="00985BA3" w:rsidRPr="00985BA3" w:rsidTr="004C27C2">
        <w:trPr>
          <w:cantSplit/>
          <w:trHeight w:val="1134"/>
        </w:trPr>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85BA3" w:rsidRPr="004C27C2" w:rsidRDefault="00985BA3" w:rsidP="004C27C2">
            <w:pPr>
              <w:ind w:left="113" w:right="113"/>
              <w:jc w:val="center"/>
              <w:rPr>
                <w:rFonts w:ascii="Times New Roman" w:hAnsi="Times New Roman" w:cs="Times New Roman"/>
                <w:b/>
                <w:sz w:val="28"/>
                <w:szCs w:val="28"/>
              </w:rPr>
            </w:pPr>
            <w:r w:rsidRPr="004C27C2">
              <w:rPr>
                <w:rFonts w:ascii="Times New Roman" w:hAnsi="Times New Roman" w:cs="Times New Roman"/>
                <w:b/>
                <w:sz w:val="28"/>
                <w:szCs w:val="28"/>
              </w:rPr>
              <w:lastRenderedPageBreak/>
              <w:t>Lưu ý</w:t>
            </w:r>
          </w:p>
        </w:tc>
        <w:tc>
          <w:tcPr>
            <w:tcW w:w="8687" w:type="dxa"/>
            <w:gridSpan w:val="7"/>
            <w:tcBorders>
              <w:top w:val="single" w:sz="4" w:space="0" w:color="000000"/>
              <w:left w:val="single" w:sz="4" w:space="0" w:color="000000"/>
              <w:bottom w:val="single" w:sz="4" w:space="0" w:color="000000"/>
              <w:right w:val="single" w:sz="4" w:space="0" w:color="000000"/>
            </w:tcBorders>
          </w:tcPr>
          <w:p w:rsidR="00985BA3" w:rsidRPr="00985BA3" w:rsidRDefault="00985BA3" w:rsidP="00220687">
            <w:pPr>
              <w:spacing w:before="120" w:after="120" w:line="293" w:lineRule="auto"/>
              <w:ind w:firstLine="567"/>
              <w:jc w:val="both"/>
              <w:rPr>
                <w:rFonts w:ascii="Times New Roman" w:hAnsi="Times New Roman" w:cs="Times New Roman"/>
                <w:i/>
                <w:sz w:val="26"/>
                <w:szCs w:val="26"/>
                <w:lang w:val="nl-NL"/>
              </w:rPr>
            </w:pPr>
            <w:r w:rsidRPr="00985BA3">
              <w:rPr>
                <w:rFonts w:ascii="Times New Roman" w:hAnsi="Times New Roman" w:cs="Times New Roman"/>
                <w:sz w:val="26"/>
                <w:szCs w:val="26"/>
                <w:lang w:val="nl-NL"/>
              </w:rPr>
              <w:t xml:space="preserve">+ </w:t>
            </w:r>
            <w:r w:rsidRPr="00985BA3">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85BA3" w:rsidRPr="00985BA3" w:rsidRDefault="00985BA3" w:rsidP="00220687">
            <w:pPr>
              <w:spacing w:before="120" w:after="120" w:line="293" w:lineRule="auto"/>
              <w:ind w:firstLine="567"/>
              <w:jc w:val="both"/>
              <w:rPr>
                <w:rFonts w:ascii="Times New Roman" w:hAnsi="Times New Roman" w:cs="Times New Roman"/>
                <w:i/>
                <w:sz w:val="26"/>
                <w:szCs w:val="26"/>
                <w:lang w:val="nl-NL"/>
              </w:rPr>
            </w:pPr>
            <w:r w:rsidRPr="00985BA3">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85BA3" w:rsidRPr="00985BA3" w:rsidRDefault="00985BA3" w:rsidP="00220687">
            <w:pPr>
              <w:spacing w:before="80" w:after="40" w:line="283" w:lineRule="auto"/>
              <w:ind w:firstLine="720"/>
              <w:jc w:val="both"/>
              <w:rPr>
                <w:rFonts w:ascii="Times New Roman" w:hAnsi="Times New Roman" w:cs="Times New Roman"/>
                <w:i/>
                <w:sz w:val="26"/>
                <w:szCs w:val="26"/>
                <w:lang w:val="nl-NL"/>
              </w:rPr>
            </w:pPr>
            <w:r w:rsidRPr="00985BA3">
              <w:rPr>
                <w:rFonts w:ascii="Times New Roman" w:hAnsi="Times New Roman" w:cs="Times New Roman"/>
                <w:i/>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D0278A" w:rsidRPr="00B957F5" w:rsidTr="00F51C4E">
        <w:tc>
          <w:tcPr>
            <w:tcW w:w="567" w:type="dxa"/>
            <w:vAlign w:val="center"/>
          </w:tcPr>
          <w:p w:rsidR="00D0278A" w:rsidRPr="00B957F5" w:rsidRDefault="00D0278A" w:rsidP="00F51C4E">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D0278A" w:rsidRPr="00B957F5" w:rsidRDefault="00D0278A" w:rsidP="00F51C4E">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D0278A" w:rsidRPr="00B957F5" w:rsidRDefault="00D0278A" w:rsidP="00F51C4E">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4F5664" w:rsidRPr="00B957F5" w:rsidTr="00964DC7">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4F5664" w:rsidRPr="0054142C" w:rsidRDefault="004F5664" w:rsidP="001A1A36">
            <w:pPr>
              <w:tabs>
                <w:tab w:val="num" w:pos="1919"/>
              </w:tabs>
              <w:autoSpaceDE w:val="0"/>
              <w:autoSpaceDN w:val="0"/>
              <w:spacing w:before="60" w:after="60" w:line="240" w:lineRule="auto"/>
              <w:ind w:left="34"/>
              <w:rPr>
                <w:rFonts w:ascii="Times New Roman" w:hAnsi="Times New Roman" w:cs="Times New Roman"/>
                <w:sz w:val="26"/>
                <w:szCs w:val="26"/>
              </w:rPr>
            </w:pPr>
            <w:r w:rsidRPr="0054142C">
              <w:rPr>
                <w:rFonts w:ascii="Times New Roman" w:hAnsi="Times New Roman" w:cs="Times New Roman"/>
                <w:sz w:val="26"/>
                <w:szCs w:val="26"/>
              </w:rPr>
              <w:t>Tờ khai cấp bản sao trích lục hộ tịch</w:t>
            </w:r>
          </w:p>
        </w:tc>
        <w:tc>
          <w:tcPr>
            <w:tcW w:w="3544" w:type="dxa"/>
          </w:tcPr>
          <w:p w:rsidR="004F5664" w:rsidRPr="00CE20DD" w:rsidRDefault="004F5664" w:rsidP="004F5664">
            <w:pPr>
              <w:autoSpaceDE w:val="0"/>
              <w:autoSpaceDN w:val="0"/>
              <w:spacing w:before="60" w:after="60"/>
              <w:jc w:val="both"/>
              <w:rPr>
                <w:rFonts w:ascii="Times New Roman" w:hAnsi="Times New Roman" w:cs="Times New Roman"/>
                <w:b/>
                <w:sz w:val="26"/>
                <w:szCs w:val="26"/>
              </w:rPr>
            </w:pPr>
            <w:r w:rsidRPr="00CE20DD">
              <w:rPr>
                <w:rFonts w:ascii="Times New Roman" w:hAnsi="Times New Roman" w:cs="Times New Roman"/>
                <w:b/>
                <w:sz w:val="26"/>
                <w:szCs w:val="26"/>
              </w:rPr>
              <w:t>BM.QT.HT.01</w:t>
            </w:r>
            <w:r>
              <w:rPr>
                <w:rFonts w:ascii="Times New Roman" w:hAnsi="Times New Roman" w:cs="Times New Roman"/>
                <w:b/>
                <w:sz w:val="26"/>
                <w:szCs w:val="26"/>
              </w:rPr>
              <w:t>.01</w:t>
            </w:r>
          </w:p>
        </w:tc>
      </w:tr>
      <w:tr w:rsidR="004F5664" w:rsidRPr="00B957F5" w:rsidTr="00964DC7">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kết hôn</w:t>
            </w:r>
            <w:r>
              <w:rPr>
                <w:rFonts w:ascii="Times New Roman" w:hAnsi="Times New Roman" w:cs="Times New Roman"/>
                <w:sz w:val="26"/>
                <w:szCs w:val="26"/>
              </w:rPr>
              <w:t xml:space="preserve"> (bản sao)</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sidRPr="00CE20DD">
              <w:rPr>
                <w:rFonts w:ascii="Times New Roman" w:hAnsi="Times New Roman" w:cs="Times New Roman"/>
                <w:b/>
                <w:sz w:val="26"/>
                <w:szCs w:val="26"/>
              </w:rPr>
              <w:t>BM.QT.HT.01</w:t>
            </w:r>
            <w:r>
              <w:rPr>
                <w:rFonts w:ascii="Times New Roman" w:hAnsi="Times New Roman" w:cs="Times New Roman"/>
                <w:b/>
                <w:sz w:val="26"/>
                <w:szCs w:val="26"/>
              </w:rPr>
              <w:t>.</w:t>
            </w:r>
            <w:r w:rsidR="00FE3F73">
              <w:rPr>
                <w:rFonts w:ascii="Times New Roman" w:hAnsi="Times New Roman" w:cs="Times New Roman"/>
                <w:b/>
                <w:sz w:val="26"/>
                <w:szCs w:val="26"/>
              </w:rPr>
              <w:t>01</w:t>
            </w:r>
          </w:p>
        </w:tc>
      </w:tr>
      <w:tr w:rsidR="004F5664" w:rsidRPr="00B957F5" w:rsidTr="00A26A25">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khai tử</w:t>
            </w:r>
            <w:r>
              <w:rPr>
                <w:rFonts w:ascii="Times New Roman" w:hAnsi="Times New Roman" w:cs="Times New Roman"/>
                <w:sz w:val="26"/>
                <w:szCs w:val="26"/>
              </w:rPr>
              <w:t xml:space="preserve"> (bản sao)</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BM.QT.HT.01.03</w:t>
            </w:r>
          </w:p>
        </w:tc>
      </w:tr>
      <w:tr w:rsidR="004F5664" w:rsidRPr="00B957F5" w:rsidTr="00A26A25">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đăng ký giám hộ</w:t>
            </w:r>
            <w:r>
              <w:rPr>
                <w:rFonts w:ascii="Times New Roman" w:hAnsi="Times New Roman" w:cs="Times New Roman"/>
                <w:sz w:val="26"/>
                <w:szCs w:val="26"/>
              </w:rPr>
              <w:t xml:space="preserve"> (bản sao)</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BM.QT.HT.01.04</w:t>
            </w:r>
          </w:p>
        </w:tc>
      </w:tr>
      <w:tr w:rsidR="004F5664" w:rsidRPr="00B957F5" w:rsidTr="00A26A25">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đăng ký chấm dứt giám hộ</w:t>
            </w:r>
            <w:r>
              <w:rPr>
                <w:rFonts w:ascii="Times New Roman" w:hAnsi="Times New Roman" w:cs="Times New Roman"/>
                <w:sz w:val="26"/>
                <w:szCs w:val="26"/>
              </w:rPr>
              <w:t xml:space="preserve"> (bản sao)</w:t>
            </w:r>
          </w:p>
        </w:tc>
        <w:tc>
          <w:tcPr>
            <w:tcW w:w="3544" w:type="dxa"/>
          </w:tcPr>
          <w:p w:rsidR="004F5664" w:rsidRPr="00CE20DD" w:rsidRDefault="004F5664" w:rsidP="004F5664">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BM.QT.HT.01.05</w:t>
            </w:r>
          </w:p>
        </w:tc>
      </w:tr>
      <w:tr w:rsidR="004F5664" w:rsidRPr="00B957F5" w:rsidTr="00A26A25">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đăng ký nhận cha, mẹ, con</w:t>
            </w:r>
            <w:r>
              <w:rPr>
                <w:rFonts w:ascii="Times New Roman" w:hAnsi="Times New Roman" w:cs="Times New Roman"/>
                <w:sz w:val="26"/>
                <w:szCs w:val="26"/>
              </w:rPr>
              <w:t xml:space="preserve"> (bản sao)</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BM.QT.HT.01.06</w:t>
            </w:r>
          </w:p>
        </w:tc>
      </w:tr>
      <w:tr w:rsidR="004F5664" w:rsidRPr="00B957F5" w:rsidTr="00A26A25">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ghi vào Sổ hộ tịch việc đăng ký khai sinh</w:t>
            </w:r>
            <w:r>
              <w:rPr>
                <w:rFonts w:ascii="Times New Roman" w:hAnsi="Times New Roman" w:cs="Times New Roman"/>
                <w:sz w:val="26"/>
                <w:szCs w:val="26"/>
              </w:rPr>
              <w:t xml:space="preserve"> (bản sao)</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BM.QT.HT.01.07</w:t>
            </w:r>
          </w:p>
        </w:tc>
      </w:tr>
      <w:tr w:rsidR="004F5664" w:rsidRPr="00B957F5" w:rsidTr="00A26A25">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đăng ký thay đổi, cải chính, bổ sung</w:t>
            </w:r>
            <w:r>
              <w:rPr>
                <w:rFonts w:ascii="Times New Roman" w:hAnsi="Times New Roman" w:cs="Times New Roman"/>
                <w:sz w:val="26"/>
                <w:szCs w:val="26"/>
              </w:rPr>
              <w:t xml:space="preserve"> (bản sao)</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BM.QT.HT.01.08</w:t>
            </w:r>
          </w:p>
        </w:tc>
      </w:tr>
      <w:tr w:rsidR="004F5664" w:rsidRPr="00B957F5" w:rsidTr="00A26A25">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4F5664" w:rsidRPr="004F5664" w:rsidRDefault="004F5664" w:rsidP="00F51C4E">
            <w:pPr>
              <w:autoSpaceDE w:val="0"/>
              <w:autoSpaceDN w:val="0"/>
              <w:spacing w:before="60" w:after="60"/>
              <w:jc w:val="both"/>
              <w:rPr>
                <w:rFonts w:ascii="Times New Roman" w:hAnsi="Times New Roman" w:cs="Times New Roman"/>
                <w:sz w:val="26"/>
                <w:szCs w:val="26"/>
              </w:rPr>
            </w:pPr>
            <w:r w:rsidRPr="004F5664">
              <w:rPr>
                <w:rFonts w:ascii="Times New Roman" w:hAnsi="Times New Roman" w:cs="Times New Roman"/>
                <w:sz w:val="26"/>
                <w:szCs w:val="26"/>
              </w:rPr>
              <w:t>Trích lục ghi chú kết hôn</w:t>
            </w:r>
            <w:r>
              <w:rPr>
                <w:rFonts w:ascii="Times New Roman" w:hAnsi="Times New Roman" w:cs="Times New Roman"/>
                <w:sz w:val="26"/>
                <w:szCs w:val="26"/>
              </w:rPr>
              <w:t xml:space="preserve"> (bản sao)</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BM.QT.HT.01.09</w:t>
            </w:r>
          </w:p>
        </w:tc>
      </w:tr>
      <w:tr w:rsidR="004F5664" w:rsidRPr="00B957F5" w:rsidTr="001424A9">
        <w:tc>
          <w:tcPr>
            <w:tcW w:w="567" w:type="dxa"/>
            <w:vAlign w:val="center"/>
          </w:tcPr>
          <w:p w:rsidR="004F5664" w:rsidRPr="00B957F5" w:rsidRDefault="004F5664"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4F5664" w:rsidRPr="0054142C" w:rsidRDefault="004F5664" w:rsidP="00DB22C7">
            <w:pPr>
              <w:tabs>
                <w:tab w:val="num" w:pos="1919"/>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 xml:space="preserve">Sổ cấp bản sao trích lục hộ tịch </w:t>
            </w:r>
          </w:p>
        </w:tc>
        <w:tc>
          <w:tcPr>
            <w:tcW w:w="3544" w:type="dxa"/>
          </w:tcPr>
          <w:p w:rsidR="004F5664" w:rsidRPr="00CE20DD" w:rsidRDefault="004F5664"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BM.QT.HT.01.10</w:t>
            </w:r>
          </w:p>
        </w:tc>
      </w:tr>
      <w:tr w:rsidR="00D0278A" w:rsidRPr="00B957F5" w:rsidTr="00F51C4E">
        <w:tc>
          <w:tcPr>
            <w:tcW w:w="567" w:type="dxa"/>
            <w:vAlign w:val="center"/>
          </w:tcPr>
          <w:p w:rsidR="00D0278A" w:rsidRPr="00B957F5" w:rsidRDefault="00D0278A"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D0278A" w:rsidRPr="00B957F5" w:rsidRDefault="00D0278A" w:rsidP="00F51C4E">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D0278A" w:rsidRPr="00B957F5" w:rsidRDefault="00D0278A" w:rsidP="00F51C4E">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D0278A" w:rsidRPr="00B957F5" w:rsidTr="00F51C4E">
        <w:tc>
          <w:tcPr>
            <w:tcW w:w="567" w:type="dxa"/>
            <w:vAlign w:val="center"/>
          </w:tcPr>
          <w:p w:rsidR="00D0278A" w:rsidRPr="00B957F5" w:rsidRDefault="00D0278A"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D0278A" w:rsidRPr="00B957F5" w:rsidRDefault="00D0278A" w:rsidP="00F51C4E">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D0278A" w:rsidRPr="00B957F5" w:rsidRDefault="00D0278A" w:rsidP="00F51C4E">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FE3F73">
              <w:rPr>
                <w:sz w:val="26"/>
                <w:szCs w:val="26"/>
              </w:rPr>
              <w:t>01</w:t>
            </w:r>
            <w:r w:rsidRPr="00B957F5">
              <w:rPr>
                <w:sz w:val="26"/>
                <w:szCs w:val="26"/>
              </w:rPr>
              <w:t>- Phụ lục 4-MHHT</w:t>
            </w:r>
          </w:p>
        </w:tc>
      </w:tr>
      <w:tr w:rsidR="00D0278A" w:rsidRPr="00B957F5" w:rsidTr="00F51C4E">
        <w:tc>
          <w:tcPr>
            <w:tcW w:w="567" w:type="dxa"/>
            <w:vAlign w:val="center"/>
          </w:tcPr>
          <w:p w:rsidR="00D0278A" w:rsidRPr="00B957F5" w:rsidRDefault="00D0278A"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D0278A" w:rsidRPr="00B957F5" w:rsidRDefault="00D0278A" w:rsidP="00F51C4E">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D0278A" w:rsidRPr="00B957F5" w:rsidRDefault="00D0278A" w:rsidP="00F51C4E">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D0278A" w:rsidRPr="00B957F5" w:rsidTr="00F51C4E">
        <w:tc>
          <w:tcPr>
            <w:tcW w:w="567" w:type="dxa"/>
            <w:vAlign w:val="center"/>
          </w:tcPr>
          <w:p w:rsidR="00D0278A" w:rsidRPr="00B957F5" w:rsidRDefault="00D0278A"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D0278A" w:rsidRPr="00B957F5" w:rsidRDefault="00D0278A" w:rsidP="00F51C4E">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D0278A" w:rsidRPr="00B957F5" w:rsidRDefault="00D0278A" w:rsidP="00F51C4E">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D0278A" w:rsidRPr="00B957F5" w:rsidTr="00F51C4E">
        <w:tc>
          <w:tcPr>
            <w:tcW w:w="567" w:type="dxa"/>
            <w:vAlign w:val="center"/>
          </w:tcPr>
          <w:p w:rsidR="00D0278A" w:rsidRPr="00B957F5" w:rsidRDefault="00D0278A"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D0278A" w:rsidRPr="00B957F5" w:rsidRDefault="00D0278A" w:rsidP="00F51C4E">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D0278A" w:rsidRPr="00B957F5" w:rsidRDefault="00D0278A" w:rsidP="00F51C4E">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56144A" w:rsidRPr="00B957F5" w:rsidTr="008944B0">
        <w:tc>
          <w:tcPr>
            <w:tcW w:w="567" w:type="dxa"/>
            <w:vAlign w:val="center"/>
          </w:tcPr>
          <w:p w:rsidR="0056144A" w:rsidRPr="00B957F5" w:rsidRDefault="0056144A"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56144A" w:rsidRPr="004D3D86" w:rsidRDefault="0056144A"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56144A" w:rsidRPr="004D3D86" w:rsidRDefault="0056144A"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D0278A" w:rsidRPr="0008023C" w:rsidRDefault="00D0278A" w:rsidP="00D0278A">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CE20DD" w:rsidRPr="0054142C" w:rsidTr="00CE20DD">
        <w:tc>
          <w:tcPr>
            <w:tcW w:w="633" w:type="dxa"/>
          </w:tcPr>
          <w:p w:rsidR="00CE20DD" w:rsidRPr="0054142C" w:rsidRDefault="00CE20DD"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CE20DD" w:rsidRPr="0054142C" w:rsidRDefault="00CE20DD"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CE20DD" w:rsidRPr="00165E4B" w:rsidRDefault="00CE20DD"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E20DD" w:rsidRPr="0054142C" w:rsidRDefault="00CE20DD" w:rsidP="00220687">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CE20DD" w:rsidRPr="00165E4B" w:rsidRDefault="00CE20DD"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F5F1F" w:rsidRPr="0054142C" w:rsidTr="00CE20DD">
        <w:tc>
          <w:tcPr>
            <w:tcW w:w="633" w:type="dxa"/>
          </w:tcPr>
          <w:p w:rsidR="007F5F1F" w:rsidRPr="0054142C" w:rsidRDefault="007F5F1F"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F5F1F" w:rsidRPr="0054142C" w:rsidRDefault="007F5F1F" w:rsidP="00220687">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rPr>
              <w:t>Sổ cấp bản sao trích lục hộ tịch</w:t>
            </w:r>
          </w:p>
        </w:tc>
        <w:tc>
          <w:tcPr>
            <w:tcW w:w="2517" w:type="dxa"/>
          </w:tcPr>
          <w:p w:rsidR="007F5F1F" w:rsidRPr="0054142C" w:rsidRDefault="007F5F1F" w:rsidP="00220687">
            <w:pPr>
              <w:autoSpaceDE w:val="0"/>
              <w:autoSpaceDN w:val="0"/>
              <w:spacing w:before="120" w:after="120"/>
              <w:rPr>
                <w:rFonts w:ascii="Times New Roman" w:hAnsi="Times New Roman" w:cs="Times New Roman"/>
                <w:sz w:val="26"/>
                <w:szCs w:val="26"/>
                <w:lang w:val="nl-NL"/>
              </w:rPr>
            </w:pPr>
          </w:p>
        </w:tc>
      </w:tr>
      <w:tr w:rsidR="0056144A" w:rsidRPr="0054142C" w:rsidTr="00CE20DD">
        <w:tc>
          <w:tcPr>
            <w:tcW w:w="633" w:type="dxa"/>
          </w:tcPr>
          <w:p w:rsidR="0056144A" w:rsidRPr="0054142C" w:rsidRDefault="0056144A"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56144A" w:rsidRPr="00985BA3" w:rsidRDefault="0056144A"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56144A" w:rsidRPr="0054142C" w:rsidRDefault="0056144A" w:rsidP="00220687">
            <w:pPr>
              <w:autoSpaceDE w:val="0"/>
              <w:autoSpaceDN w:val="0"/>
              <w:spacing w:before="120" w:after="120"/>
              <w:rPr>
                <w:rFonts w:ascii="Times New Roman" w:hAnsi="Times New Roman" w:cs="Times New Roman"/>
                <w:sz w:val="26"/>
                <w:szCs w:val="26"/>
                <w:lang w:val="nl-NL"/>
              </w:rPr>
            </w:pPr>
          </w:p>
        </w:tc>
      </w:tr>
      <w:tr w:rsidR="0056144A" w:rsidRPr="0054142C" w:rsidTr="002B3BDB">
        <w:tc>
          <w:tcPr>
            <w:tcW w:w="9180" w:type="dxa"/>
            <w:gridSpan w:val="3"/>
          </w:tcPr>
          <w:p w:rsidR="0056144A" w:rsidRPr="00165E4B" w:rsidRDefault="0056144A"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6C7E67">
              <w:rPr>
                <w:rFonts w:ascii="Times New Roman" w:hAnsi="Times New Roman" w:cs="Times New Roman"/>
                <w:i/>
                <w:sz w:val="26"/>
                <w:szCs w:val="26"/>
                <w:lang w:val="en-AU"/>
              </w:rPr>
              <w:t xml:space="preserve">UBND </w:t>
            </w:r>
            <w:r w:rsidR="0023359C">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6F5" w:rsidRDefault="00C226F5" w:rsidP="00B0053C">
      <w:pPr>
        <w:spacing w:after="0" w:line="240" w:lineRule="auto"/>
      </w:pPr>
      <w:r>
        <w:separator/>
      </w:r>
    </w:p>
  </w:endnote>
  <w:endnote w:type="continuationSeparator" w:id="1">
    <w:p w:rsidR="00C226F5" w:rsidRDefault="00C226F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91" w:rsidRDefault="00C81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D7940">
    <w:pPr>
      <w:pStyle w:val="Footer"/>
      <w:rPr>
        <w:rFonts w:ascii="Times New Roman" w:hAnsi="Times New Roman" w:cs="Times New Roman"/>
        <w:color w:val="000000" w:themeColor="text1"/>
        <w:sz w:val="24"/>
        <w:szCs w:val="24"/>
      </w:rPr>
    </w:pPr>
    <w:r w:rsidRPr="009D7940">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D7940"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D7940" w:rsidRPr="0028019E">
                  <w:rPr>
                    <w:rFonts w:ascii="Times New Roman" w:hAnsi="Times New Roman" w:cs="Times New Roman"/>
                    <w:color w:val="000000" w:themeColor="text1"/>
                    <w:sz w:val="24"/>
                    <w:szCs w:val="24"/>
                  </w:rPr>
                  <w:fldChar w:fldCharType="separate"/>
                </w:r>
                <w:r w:rsidR="00FE3F73">
                  <w:rPr>
                    <w:rFonts w:ascii="Times New Roman" w:hAnsi="Times New Roman" w:cs="Times New Roman"/>
                    <w:noProof/>
                    <w:color w:val="000000" w:themeColor="text1"/>
                    <w:sz w:val="24"/>
                    <w:szCs w:val="24"/>
                  </w:rPr>
                  <w:t>1</w:t>
                </w:r>
                <w:r w:rsidR="009D7940"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7B2183">
                  <w:rPr>
                    <w:rFonts w:ascii="Times New Roman" w:hAnsi="Times New Roman" w:cs="Times New Roman"/>
                    <w:color w:val="000000" w:themeColor="text1"/>
                    <w:sz w:val="24"/>
                    <w:szCs w:val="24"/>
                  </w:rPr>
                  <w:t>9</w:t>
                </w:r>
              </w:p>
            </w:txbxContent>
          </v:textbox>
          <w10:wrap anchorx="margin" anchory="margin"/>
        </v:shape>
      </w:pict>
    </w:r>
    <w:r w:rsidRPr="009D7940">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E3F73">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E3F73">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EF0BFA">
          <w:rPr>
            <w:rFonts w:ascii="Times New Roman" w:hAnsi="Times New Roman" w:cs="Times New Roman"/>
            <w:color w:val="000000" w:themeColor="text1"/>
            <w:sz w:val="24"/>
            <w:szCs w:val="24"/>
          </w:rPr>
          <w:t>1</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91" w:rsidRDefault="00C81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6F5" w:rsidRDefault="00C226F5" w:rsidP="00B0053C">
      <w:pPr>
        <w:spacing w:after="0" w:line="240" w:lineRule="auto"/>
      </w:pPr>
      <w:r>
        <w:separator/>
      </w:r>
    </w:p>
  </w:footnote>
  <w:footnote w:type="continuationSeparator" w:id="1">
    <w:p w:rsidR="00C226F5" w:rsidRDefault="00C226F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91" w:rsidRDefault="00C81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D7940">
    <w:pPr>
      <w:pStyle w:val="Header"/>
    </w:pPr>
    <w:r w:rsidRPr="009D7940">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033F18">
          <w:rPr>
            <w:rFonts w:ascii="Times New Roman" w:eastAsiaTheme="majorEastAsia" w:hAnsi="Times New Roman" w:cs="Times New Roman"/>
            <w:b/>
            <w:sz w:val="26"/>
            <w:szCs w:val="26"/>
          </w:rPr>
          <w:t>.01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91" w:rsidRDefault="00C81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13E606BC"/>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1"/>
  </w:num>
  <w:num w:numId="6">
    <w:abstractNumId w:val="17"/>
  </w:num>
  <w:num w:numId="7">
    <w:abstractNumId w:val="22"/>
  </w:num>
  <w:num w:numId="8">
    <w:abstractNumId w:val="12"/>
  </w:num>
  <w:num w:numId="9">
    <w:abstractNumId w:val="18"/>
  </w:num>
  <w:num w:numId="10">
    <w:abstractNumId w:val="14"/>
  </w:num>
  <w:num w:numId="11">
    <w:abstractNumId w:val="8"/>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0053C"/>
    <w:rsid w:val="00000950"/>
    <w:rsid w:val="00020DE8"/>
    <w:rsid w:val="00033F18"/>
    <w:rsid w:val="0005362E"/>
    <w:rsid w:val="00067D3B"/>
    <w:rsid w:val="0008023C"/>
    <w:rsid w:val="000915E9"/>
    <w:rsid w:val="000B6551"/>
    <w:rsid w:val="000D443B"/>
    <w:rsid w:val="000D68F2"/>
    <w:rsid w:val="000E0E3A"/>
    <w:rsid w:val="000F67A0"/>
    <w:rsid w:val="00161B17"/>
    <w:rsid w:val="0016364D"/>
    <w:rsid w:val="00164846"/>
    <w:rsid w:val="00165E1C"/>
    <w:rsid w:val="00166D8A"/>
    <w:rsid w:val="001B0523"/>
    <w:rsid w:val="001D4836"/>
    <w:rsid w:val="001D4BB8"/>
    <w:rsid w:val="0020445D"/>
    <w:rsid w:val="00212A77"/>
    <w:rsid w:val="0023359C"/>
    <w:rsid w:val="002408B1"/>
    <w:rsid w:val="00242CB1"/>
    <w:rsid w:val="00245F07"/>
    <w:rsid w:val="00254221"/>
    <w:rsid w:val="00265271"/>
    <w:rsid w:val="00272662"/>
    <w:rsid w:val="0028019E"/>
    <w:rsid w:val="0028070E"/>
    <w:rsid w:val="002A48BB"/>
    <w:rsid w:val="002B167F"/>
    <w:rsid w:val="002B66EF"/>
    <w:rsid w:val="002C0332"/>
    <w:rsid w:val="002E2D26"/>
    <w:rsid w:val="002E4833"/>
    <w:rsid w:val="00310816"/>
    <w:rsid w:val="003302EE"/>
    <w:rsid w:val="00344B42"/>
    <w:rsid w:val="00361388"/>
    <w:rsid w:val="003911CC"/>
    <w:rsid w:val="003A7183"/>
    <w:rsid w:val="003E7F1A"/>
    <w:rsid w:val="003F1132"/>
    <w:rsid w:val="004174E4"/>
    <w:rsid w:val="00427917"/>
    <w:rsid w:val="00431560"/>
    <w:rsid w:val="00434809"/>
    <w:rsid w:val="004379AB"/>
    <w:rsid w:val="00442E3B"/>
    <w:rsid w:val="00446581"/>
    <w:rsid w:val="004C1DEA"/>
    <w:rsid w:val="004C205E"/>
    <w:rsid w:val="004C27C2"/>
    <w:rsid w:val="004C2A4F"/>
    <w:rsid w:val="004C746B"/>
    <w:rsid w:val="004D1DCE"/>
    <w:rsid w:val="004F48B5"/>
    <w:rsid w:val="004F5664"/>
    <w:rsid w:val="00527480"/>
    <w:rsid w:val="00536808"/>
    <w:rsid w:val="0054142C"/>
    <w:rsid w:val="0056144A"/>
    <w:rsid w:val="005704FF"/>
    <w:rsid w:val="00571B3A"/>
    <w:rsid w:val="00571F15"/>
    <w:rsid w:val="005A6E93"/>
    <w:rsid w:val="005D7AAE"/>
    <w:rsid w:val="005E292E"/>
    <w:rsid w:val="005F75C4"/>
    <w:rsid w:val="0062648E"/>
    <w:rsid w:val="0063020D"/>
    <w:rsid w:val="006529F4"/>
    <w:rsid w:val="00662166"/>
    <w:rsid w:val="00670A17"/>
    <w:rsid w:val="00695E80"/>
    <w:rsid w:val="006B2C13"/>
    <w:rsid w:val="006C7E67"/>
    <w:rsid w:val="006D3510"/>
    <w:rsid w:val="006E0065"/>
    <w:rsid w:val="006E7134"/>
    <w:rsid w:val="006F3D60"/>
    <w:rsid w:val="00710B94"/>
    <w:rsid w:val="00712703"/>
    <w:rsid w:val="00737006"/>
    <w:rsid w:val="00755E0A"/>
    <w:rsid w:val="00763C06"/>
    <w:rsid w:val="0079021A"/>
    <w:rsid w:val="007B1AF2"/>
    <w:rsid w:val="007B2183"/>
    <w:rsid w:val="007C2C87"/>
    <w:rsid w:val="007F175F"/>
    <w:rsid w:val="007F5F1F"/>
    <w:rsid w:val="0080020C"/>
    <w:rsid w:val="00824B3E"/>
    <w:rsid w:val="00862F4B"/>
    <w:rsid w:val="00870679"/>
    <w:rsid w:val="00883006"/>
    <w:rsid w:val="008D66C7"/>
    <w:rsid w:val="008F53A7"/>
    <w:rsid w:val="00903DF3"/>
    <w:rsid w:val="00905645"/>
    <w:rsid w:val="00911678"/>
    <w:rsid w:val="009170BB"/>
    <w:rsid w:val="009177D2"/>
    <w:rsid w:val="009344D2"/>
    <w:rsid w:val="00950790"/>
    <w:rsid w:val="009537F3"/>
    <w:rsid w:val="0096580B"/>
    <w:rsid w:val="00985BA3"/>
    <w:rsid w:val="009B5CC7"/>
    <w:rsid w:val="009B7103"/>
    <w:rsid w:val="009C5CC0"/>
    <w:rsid w:val="009D4485"/>
    <w:rsid w:val="009D7940"/>
    <w:rsid w:val="009E2DC4"/>
    <w:rsid w:val="009E5770"/>
    <w:rsid w:val="00A019E8"/>
    <w:rsid w:val="00A05BB8"/>
    <w:rsid w:val="00A06C53"/>
    <w:rsid w:val="00A23C67"/>
    <w:rsid w:val="00A32590"/>
    <w:rsid w:val="00A32D58"/>
    <w:rsid w:val="00A5513E"/>
    <w:rsid w:val="00A716E0"/>
    <w:rsid w:val="00AC4C64"/>
    <w:rsid w:val="00AD498A"/>
    <w:rsid w:val="00AF4E60"/>
    <w:rsid w:val="00AF711D"/>
    <w:rsid w:val="00B0053C"/>
    <w:rsid w:val="00B005A3"/>
    <w:rsid w:val="00B16EF4"/>
    <w:rsid w:val="00B2056C"/>
    <w:rsid w:val="00B23CF9"/>
    <w:rsid w:val="00B63AF8"/>
    <w:rsid w:val="00BB7F91"/>
    <w:rsid w:val="00BC10CF"/>
    <w:rsid w:val="00BC3444"/>
    <w:rsid w:val="00BD3E39"/>
    <w:rsid w:val="00BE75E1"/>
    <w:rsid w:val="00BF3CE9"/>
    <w:rsid w:val="00BF4E0F"/>
    <w:rsid w:val="00C01029"/>
    <w:rsid w:val="00C215F2"/>
    <w:rsid w:val="00C226F5"/>
    <w:rsid w:val="00C2302E"/>
    <w:rsid w:val="00C65A20"/>
    <w:rsid w:val="00C74F1D"/>
    <w:rsid w:val="00C81D91"/>
    <w:rsid w:val="00CA355B"/>
    <w:rsid w:val="00CA58D4"/>
    <w:rsid w:val="00CE20DD"/>
    <w:rsid w:val="00CF0C08"/>
    <w:rsid w:val="00CF1F21"/>
    <w:rsid w:val="00D0278A"/>
    <w:rsid w:val="00D10881"/>
    <w:rsid w:val="00D42BA4"/>
    <w:rsid w:val="00D43F20"/>
    <w:rsid w:val="00D62813"/>
    <w:rsid w:val="00D62F36"/>
    <w:rsid w:val="00D71B99"/>
    <w:rsid w:val="00D925E8"/>
    <w:rsid w:val="00DB22C7"/>
    <w:rsid w:val="00DB757F"/>
    <w:rsid w:val="00DC2D91"/>
    <w:rsid w:val="00DD0B71"/>
    <w:rsid w:val="00DE3BBA"/>
    <w:rsid w:val="00E06B71"/>
    <w:rsid w:val="00E07072"/>
    <w:rsid w:val="00E07F9A"/>
    <w:rsid w:val="00E435EF"/>
    <w:rsid w:val="00E60A44"/>
    <w:rsid w:val="00E67F64"/>
    <w:rsid w:val="00E70AA4"/>
    <w:rsid w:val="00E94020"/>
    <w:rsid w:val="00E9784E"/>
    <w:rsid w:val="00EA656E"/>
    <w:rsid w:val="00ED3724"/>
    <w:rsid w:val="00ED3D77"/>
    <w:rsid w:val="00EF0BFA"/>
    <w:rsid w:val="00F042E5"/>
    <w:rsid w:val="00F10751"/>
    <w:rsid w:val="00F25906"/>
    <w:rsid w:val="00F30D61"/>
    <w:rsid w:val="00F85643"/>
    <w:rsid w:val="00FA1D1E"/>
    <w:rsid w:val="00FE0B20"/>
    <w:rsid w:val="00FE3F73"/>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7B2183"/>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DE8"/>
    <w:rPr>
      <w:color w:val="0000FF"/>
      <w:u w:val="single"/>
    </w:rPr>
  </w:style>
  <w:style w:type="character" w:customStyle="1" w:styleId="Heading2Char">
    <w:name w:val="Heading 2 Char"/>
    <w:basedOn w:val="DefaultParagraphFont"/>
    <w:link w:val="Heading2"/>
    <w:rsid w:val="007B2183"/>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7878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huvienphapluat.vn/van-ban/thue-phi-le-phi/thong-tu-02-2014-tt-btc-huong-dan-phi-le-phi-hoi-dong-nhan-dan-tinh-thanh-pho-tw-219830.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17E3B"/>
    <w:rsid w:val="000431ED"/>
    <w:rsid w:val="000A10A8"/>
    <w:rsid w:val="000C4670"/>
    <w:rsid w:val="00166DC2"/>
    <w:rsid w:val="0017055A"/>
    <w:rsid w:val="00182194"/>
    <w:rsid w:val="001A4A66"/>
    <w:rsid w:val="00224EBD"/>
    <w:rsid w:val="002415D9"/>
    <w:rsid w:val="00286593"/>
    <w:rsid w:val="002B2A00"/>
    <w:rsid w:val="002D14AA"/>
    <w:rsid w:val="003212E8"/>
    <w:rsid w:val="003F38EF"/>
    <w:rsid w:val="00427DAF"/>
    <w:rsid w:val="00453150"/>
    <w:rsid w:val="00486D92"/>
    <w:rsid w:val="00524D06"/>
    <w:rsid w:val="00610140"/>
    <w:rsid w:val="00627B89"/>
    <w:rsid w:val="006618BD"/>
    <w:rsid w:val="00763E4C"/>
    <w:rsid w:val="007A6CC2"/>
    <w:rsid w:val="0086741B"/>
    <w:rsid w:val="008946BF"/>
    <w:rsid w:val="008A3559"/>
    <w:rsid w:val="008D0670"/>
    <w:rsid w:val="009163C7"/>
    <w:rsid w:val="009E1766"/>
    <w:rsid w:val="009F05C9"/>
    <w:rsid w:val="00A06209"/>
    <w:rsid w:val="00A35BF2"/>
    <w:rsid w:val="00A95EC9"/>
    <w:rsid w:val="00AB7552"/>
    <w:rsid w:val="00B16DBF"/>
    <w:rsid w:val="00B264B5"/>
    <w:rsid w:val="00B26B3F"/>
    <w:rsid w:val="00B54E89"/>
    <w:rsid w:val="00B57D3E"/>
    <w:rsid w:val="00B66F24"/>
    <w:rsid w:val="00BB0C18"/>
    <w:rsid w:val="00BD4BE5"/>
    <w:rsid w:val="00C0663D"/>
    <w:rsid w:val="00C571A8"/>
    <w:rsid w:val="00C76525"/>
    <w:rsid w:val="00CF702D"/>
    <w:rsid w:val="00D33EA4"/>
    <w:rsid w:val="00DF3954"/>
    <w:rsid w:val="00DF7DDE"/>
    <w:rsid w:val="00E1748F"/>
    <w:rsid w:val="00E645E0"/>
    <w:rsid w:val="00F6724B"/>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53E4F-8939-40A2-A203-302BF4FC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113</cp:revision>
  <cp:lastPrinted>2019-02-22T07:07:00Z</cp:lastPrinted>
  <dcterms:created xsi:type="dcterms:W3CDTF">2019-02-21T09:12:00Z</dcterms:created>
  <dcterms:modified xsi:type="dcterms:W3CDTF">2021-07-02T10:10:00Z</dcterms:modified>
</cp:coreProperties>
</file>