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8838EB" w:rsidRPr="00B0053C" w:rsidTr="00AC05C4">
        <w:trPr>
          <w:cantSplit/>
          <w:trHeight w:val="277"/>
          <w:jc w:val="center"/>
        </w:trPr>
        <w:tc>
          <w:tcPr>
            <w:tcW w:w="2285" w:type="dxa"/>
            <w:vMerge w:val="restart"/>
            <w:vAlign w:val="center"/>
          </w:tcPr>
          <w:p w:rsidR="008838EB" w:rsidRPr="00D110AA" w:rsidRDefault="00D110AA" w:rsidP="002450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24508D">
              <w:rPr>
                <w:rFonts w:ascii="Times New Roman" w:eastAsia="Times New Roman" w:hAnsi="Times New Roman" w:cs="Times New Roman"/>
                <w:b/>
                <w:sz w:val="28"/>
                <w:szCs w:val="28"/>
              </w:rPr>
              <w:t>PHƯỜNG BỒNG SƠN</w:t>
            </w:r>
          </w:p>
        </w:tc>
        <w:tc>
          <w:tcPr>
            <w:tcW w:w="32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8838EB" w:rsidRPr="00B0053C" w:rsidRDefault="0036340F"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QT.HT.09</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8838EB" w:rsidRPr="00985BA3" w:rsidRDefault="008838EB" w:rsidP="0036340F">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ĐĂNG KÝ </w:t>
            </w:r>
            <w:r w:rsidR="0036340F">
              <w:rPr>
                <w:rFonts w:ascii="Times New Roman" w:hAnsi="Times New Roman" w:cs="Times New Roman"/>
                <w:b/>
                <w:sz w:val="28"/>
                <w:szCs w:val="28"/>
              </w:rPr>
              <w:t>KHAI TỬ</w:t>
            </w:r>
            <w:r w:rsidR="00A539D8">
              <w:rPr>
                <w:rFonts w:ascii="Times New Roman" w:hAnsi="Times New Roman" w:cs="Times New Roman"/>
                <w:b/>
                <w:sz w:val="28"/>
                <w:szCs w:val="28"/>
              </w:rPr>
              <w:t xml:space="preserve"> LƯU ĐỘNG</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8838EB" w:rsidRPr="00B0053C" w:rsidRDefault="005755FE" w:rsidP="00245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8838EB" w:rsidRPr="00B0053C" w:rsidRDefault="005755FE" w:rsidP="00906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D110AA"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110AA" w:rsidRPr="00824E12" w:rsidRDefault="00D110AA" w:rsidP="00A613B7">
            <w:pPr>
              <w:widowControl w:val="0"/>
              <w:spacing w:before="120" w:after="120"/>
              <w:jc w:val="center"/>
              <w:rPr>
                <w:rFonts w:ascii="Times New Roman" w:eastAsia="Calibri" w:hAnsi="Times New Roman" w:cs="Times New Roman"/>
                <w:b/>
                <w:sz w:val="26"/>
                <w:szCs w:val="26"/>
                <w:lang w:val="nl-NL"/>
              </w:rPr>
            </w:pPr>
          </w:p>
          <w:p w:rsidR="00D110AA" w:rsidRPr="00824E12" w:rsidRDefault="00D110AA"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D110AA" w:rsidRPr="00824E12" w:rsidRDefault="00D110AA"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110AA" w:rsidRPr="00824E12" w:rsidRDefault="00D110AA"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0AA" w:rsidRPr="00824E12" w:rsidRDefault="00D110AA"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110AA" w:rsidRPr="00824E12" w:rsidRDefault="00D110AA"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D110AA" w:rsidRPr="00824E12" w:rsidTr="009067B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110AA" w:rsidRPr="00824E12" w:rsidRDefault="00D110AA"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110AA" w:rsidRPr="00824E12" w:rsidRDefault="00D110AA"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110AA" w:rsidRPr="00824E12" w:rsidRDefault="00D110AA"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D110AA" w:rsidRPr="00824E12" w:rsidRDefault="00D110AA" w:rsidP="00A613B7">
            <w:pPr>
              <w:widowControl w:val="0"/>
              <w:spacing w:before="120" w:after="120"/>
              <w:jc w:val="center"/>
              <w:rPr>
                <w:rFonts w:ascii="Times New Roman" w:hAnsi="Times New Roman" w:cs="Times New Roman"/>
                <w:b/>
                <w:sz w:val="26"/>
                <w:szCs w:val="26"/>
              </w:rPr>
            </w:pPr>
          </w:p>
        </w:tc>
      </w:tr>
      <w:tr w:rsidR="00D110AA" w:rsidRPr="00824E12" w:rsidTr="009067BA">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D110AA" w:rsidRPr="00824E12" w:rsidRDefault="00D110AA"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D110AA" w:rsidRPr="00824E12" w:rsidRDefault="005755F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D110AA" w:rsidRPr="00824E12" w:rsidRDefault="005755F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D110AA" w:rsidRPr="00824E12" w:rsidRDefault="005755F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5755F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755F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D110AA">
              <w:rPr>
                <w:rFonts w:ascii="Times New Roman" w:hAnsi="Times New Roman" w:cs="Times New Roman"/>
                <w:sz w:val="26"/>
                <w:szCs w:val="26"/>
              </w:rPr>
              <w:t xml:space="preserve">UBND </w:t>
            </w:r>
            <w:r w:rsidR="0024508D">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 xml:space="preserve">Đăng ký </w:t>
      </w:r>
      <w:r w:rsidR="0036340F">
        <w:rPr>
          <w:rFonts w:ascii="Times New Roman" w:hAnsi="Times New Roman" w:cs="Times New Roman"/>
          <w:bCs/>
          <w:sz w:val="26"/>
          <w:szCs w:val="26"/>
        </w:rPr>
        <w:t>khai tử</w:t>
      </w:r>
      <w:r w:rsidR="00A539D8">
        <w:rPr>
          <w:rFonts w:ascii="Times New Roman" w:hAnsi="Times New Roman" w:cs="Times New Roman"/>
          <w:bCs/>
          <w:sz w:val="26"/>
          <w:szCs w:val="26"/>
        </w:rPr>
        <w:t xml:space="preserve"> lưu động</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 xml:space="preserve">Đăng ký </w:t>
      </w:r>
      <w:r w:rsidR="0036340F">
        <w:rPr>
          <w:rFonts w:ascii="Times New Roman" w:hAnsi="Times New Roman" w:cs="Times New Roman"/>
          <w:bCs/>
          <w:sz w:val="26"/>
          <w:szCs w:val="26"/>
        </w:rPr>
        <w:t>khai tử</w:t>
      </w:r>
      <w:r w:rsidR="00A539D8">
        <w:rPr>
          <w:rFonts w:ascii="Times New Roman" w:hAnsi="Times New Roman" w:cs="Times New Roman"/>
          <w:bCs/>
          <w:sz w:val="26"/>
          <w:szCs w:val="26"/>
        </w:rPr>
        <w:t xml:space="preserve"> lưu động</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5755FE">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4E328F">
        <w:rPr>
          <w:rFonts w:ascii="Times New Roman" w:hAnsi="Times New Roman" w:cs="Times New Roman"/>
          <w:sz w:val="26"/>
          <w:szCs w:val="26"/>
        </w:rPr>
        <w:t>nh 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E84F9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119"/>
        <w:gridCol w:w="1984"/>
        <w:gridCol w:w="567"/>
        <w:gridCol w:w="851"/>
        <w:gridCol w:w="567"/>
        <w:gridCol w:w="1383"/>
      </w:tblGrid>
      <w:tr w:rsidR="008838EB" w:rsidRPr="0036105F" w:rsidTr="00DF4270">
        <w:trPr>
          <w:trHeight w:val="380"/>
        </w:trPr>
        <w:tc>
          <w:tcPr>
            <w:tcW w:w="709"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lastRenderedPageBreak/>
              <w:t>5.1</w:t>
            </w:r>
          </w:p>
        </w:tc>
        <w:tc>
          <w:tcPr>
            <w:tcW w:w="8471" w:type="dxa"/>
            <w:gridSpan w:val="6"/>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03449D">
        <w:trPr>
          <w:trHeight w:val="3988"/>
        </w:trPr>
        <w:tc>
          <w:tcPr>
            <w:tcW w:w="709" w:type="dxa"/>
            <w:vMerge/>
          </w:tcPr>
          <w:p w:rsidR="008838EB" w:rsidRPr="0036105F" w:rsidRDefault="008838EB" w:rsidP="00687F95">
            <w:pPr>
              <w:rPr>
                <w:rFonts w:ascii="Times New Roman" w:hAnsi="Times New Roman" w:cs="Times New Roman"/>
                <w:b/>
                <w:sz w:val="26"/>
                <w:szCs w:val="26"/>
              </w:rPr>
            </w:pPr>
          </w:p>
        </w:tc>
        <w:tc>
          <w:tcPr>
            <w:tcW w:w="8471" w:type="dxa"/>
            <w:gridSpan w:val="6"/>
          </w:tcPr>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E84F9C" w:rsidRDefault="008838EB" w:rsidP="00E84F9C">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E84F9C" w:rsidRPr="00E84F9C" w:rsidRDefault="00E84F9C" w:rsidP="00E84F9C">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E84F9C">
              <w:rPr>
                <w:rFonts w:ascii="Times New Roman" w:hAnsi="Times New Roman" w:cs="Times New Roman"/>
                <w:sz w:val="26"/>
                <w:szCs w:val="26"/>
              </w:rPr>
              <w:t>Thông tư số 04/2</w:t>
            </w:r>
            <w:r w:rsidR="005755FE">
              <w:rPr>
                <w:rFonts w:ascii="Times New Roman" w:hAnsi="Times New Roman" w:cs="Times New Roman"/>
                <w:sz w:val="26"/>
                <w:szCs w:val="26"/>
              </w:rPr>
              <w:t>01</w:t>
            </w:r>
            <w:r w:rsidRPr="00E84F9C">
              <w:rPr>
                <w:rFonts w:ascii="Times New Roman" w:hAnsi="Times New Roman" w:cs="Times New Roman"/>
                <w:sz w:val="26"/>
                <w:szCs w:val="26"/>
              </w:rPr>
              <w:t>0/TT-BTP ngày 28/5/2</w:t>
            </w:r>
            <w:r w:rsidR="005755FE">
              <w:rPr>
                <w:rFonts w:ascii="Times New Roman" w:hAnsi="Times New Roman" w:cs="Times New Roman"/>
                <w:sz w:val="26"/>
                <w:szCs w:val="26"/>
              </w:rPr>
              <w:t>01</w:t>
            </w:r>
            <w:r w:rsidRPr="00E84F9C">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838EB" w:rsidRP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5755FE">
                <w:rPr>
                  <w:rStyle w:val="Hyperlink"/>
                  <w:rFonts w:ascii="Times New Roman" w:hAnsi="Times New Roman" w:cs="Times New Roman"/>
                  <w:iCs/>
                  <w:color w:val="auto"/>
                  <w:sz w:val="26"/>
                  <w:szCs w:val="26"/>
                  <w:u w:val="none"/>
                  <w:lang w:val="nl-NL"/>
                </w:rPr>
                <w:t>01</w:t>
              </w:r>
              <w:r w:rsidRPr="008838EB">
                <w:rPr>
                  <w:rStyle w:val="Hyperlink"/>
                  <w:rFonts w:ascii="Times New Roman" w:hAnsi="Times New Roman" w:cs="Times New Roman"/>
                  <w:iCs/>
                  <w:color w:val="auto"/>
                  <w:sz w:val="26"/>
                  <w:szCs w:val="26"/>
                  <w:u w:val="none"/>
                  <w:lang w:val="nl-NL"/>
                </w:rPr>
                <w:t>/2014/TT-BTC</w:t>
              </w:r>
            </w:hyperlink>
            <w:r w:rsidRPr="008838EB">
              <w:rPr>
                <w:rFonts w:ascii="Times New Roman" w:hAnsi="Times New Roman" w:cs="Times New Roman"/>
                <w:iCs/>
                <w:sz w:val="26"/>
                <w:szCs w:val="26"/>
                <w:lang w:val="nl-NL"/>
              </w:rPr>
              <w:t xml:space="preserve"> ngày </w:t>
            </w:r>
            <w:r w:rsidR="005755FE">
              <w:rPr>
                <w:rFonts w:ascii="Times New Roman" w:hAnsi="Times New Roman" w:cs="Times New Roman"/>
                <w:iCs/>
                <w:sz w:val="26"/>
                <w:szCs w:val="26"/>
                <w:lang w:val="nl-NL"/>
              </w:rPr>
              <w:t>01</w:t>
            </w:r>
            <w:r w:rsidRPr="008838EB">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36340F" w:rsidRPr="0036105F" w:rsidTr="0003449D">
        <w:tc>
          <w:tcPr>
            <w:tcW w:w="709" w:type="dxa"/>
            <w:vMerge w:val="restart"/>
          </w:tcPr>
          <w:p w:rsidR="0036340F" w:rsidRPr="0036105F" w:rsidRDefault="0036340F"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670" w:type="dxa"/>
            <w:gridSpan w:val="3"/>
          </w:tcPr>
          <w:p w:rsidR="0036340F" w:rsidRPr="0036105F" w:rsidRDefault="0036340F"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36340F" w:rsidRPr="0036105F" w:rsidRDefault="0036340F"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383" w:type="dxa"/>
          </w:tcPr>
          <w:p w:rsidR="0036340F" w:rsidRPr="0036105F" w:rsidRDefault="0036340F"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36340F" w:rsidRPr="0036105F" w:rsidTr="00DF4270">
        <w:tc>
          <w:tcPr>
            <w:tcW w:w="709" w:type="dxa"/>
            <w:vMerge/>
          </w:tcPr>
          <w:p w:rsidR="0036340F" w:rsidRPr="0036105F" w:rsidRDefault="0036340F" w:rsidP="005A11B8">
            <w:pPr>
              <w:jc w:val="both"/>
              <w:rPr>
                <w:rFonts w:ascii="Times New Roman" w:hAnsi="Times New Roman" w:cs="Times New Roman"/>
                <w:b/>
                <w:sz w:val="26"/>
                <w:szCs w:val="26"/>
              </w:rPr>
            </w:pPr>
          </w:p>
        </w:tc>
        <w:tc>
          <w:tcPr>
            <w:tcW w:w="8471" w:type="dxa"/>
            <w:gridSpan w:val="6"/>
          </w:tcPr>
          <w:p w:rsidR="0036340F" w:rsidRPr="0036105F" w:rsidRDefault="0036340F"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36340F" w:rsidRPr="0036105F" w:rsidTr="0003449D">
        <w:tc>
          <w:tcPr>
            <w:tcW w:w="709" w:type="dxa"/>
            <w:vMerge/>
          </w:tcPr>
          <w:p w:rsidR="0036340F" w:rsidRPr="0036105F" w:rsidRDefault="0036340F" w:rsidP="005A11B8">
            <w:pPr>
              <w:jc w:val="both"/>
              <w:rPr>
                <w:rFonts w:ascii="Times New Roman" w:hAnsi="Times New Roman" w:cs="Times New Roman"/>
                <w:b/>
                <w:sz w:val="26"/>
                <w:szCs w:val="26"/>
              </w:rPr>
            </w:pPr>
          </w:p>
        </w:tc>
        <w:tc>
          <w:tcPr>
            <w:tcW w:w="5670" w:type="dxa"/>
            <w:gridSpan w:val="3"/>
          </w:tcPr>
          <w:p w:rsidR="0036340F" w:rsidRPr="0036105F" w:rsidRDefault="0036340F" w:rsidP="0036340F">
            <w:pPr>
              <w:spacing w:after="120"/>
              <w:jc w:val="both"/>
              <w:rPr>
                <w:rFonts w:ascii="Times New Roman" w:hAnsi="Times New Roman" w:cs="Times New Roman"/>
                <w:b/>
                <w:color w:val="000000"/>
                <w:sz w:val="26"/>
                <w:szCs w:val="26"/>
              </w:rPr>
            </w:pPr>
            <w:r w:rsidRPr="0036105F">
              <w:rPr>
                <w:rFonts w:ascii="Times New Roman" w:hAnsi="Times New Roman" w:cs="Times New Roman"/>
                <w:sz w:val="26"/>
                <w:szCs w:val="26"/>
                <w:lang w:val="nl-NL"/>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Pr>
                <w:rFonts w:ascii="Times New Roman" w:hAnsi="Times New Roman" w:cs="Times New Roman"/>
                <w:sz w:val="26"/>
                <w:szCs w:val="26"/>
                <w:lang w:val="nl-NL"/>
              </w:rPr>
              <w:t>khai tử.</w:t>
            </w:r>
          </w:p>
        </w:tc>
        <w:tc>
          <w:tcPr>
            <w:tcW w:w="1418" w:type="dxa"/>
            <w:gridSpan w:val="2"/>
          </w:tcPr>
          <w:p w:rsidR="0036340F" w:rsidRPr="0036105F" w:rsidRDefault="0036340F"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36340F" w:rsidRPr="0036105F" w:rsidRDefault="0036340F" w:rsidP="00687F95">
            <w:pPr>
              <w:spacing w:after="120"/>
              <w:jc w:val="both"/>
              <w:rPr>
                <w:rFonts w:ascii="Times New Roman" w:hAnsi="Times New Roman" w:cs="Times New Roman"/>
                <w:b/>
                <w:color w:val="000000"/>
                <w:sz w:val="26"/>
                <w:szCs w:val="26"/>
              </w:rPr>
            </w:pPr>
          </w:p>
        </w:tc>
      </w:tr>
      <w:tr w:rsidR="0036340F" w:rsidRPr="0036105F" w:rsidTr="0003449D">
        <w:tc>
          <w:tcPr>
            <w:tcW w:w="709" w:type="dxa"/>
            <w:vMerge/>
          </w:tcPr>
          <w:p w:rsidR="0036340F" w:rsidRPr="0036105F" w:rsidRDefault="0036340F" w:rsidP="005A11B8">
            <w:pPr>
              <w:jc w:val="both"/>
              <w:rPr>
                <w:rFonts w:ascii="Times New Roman" w:hAnsi="Times New Roman" w:cs="Times New Roman"/>
                <w:b/>
                <w:sz w:val="26"/>
                <w:szCs w:val="26"/>
              </w:rPr>
            </w:pPr>
          </w:p>
        </w:tc>
        <w:tc>
          <w:tcPr>
            <w:tcW w:w="5670" w:type="dxa"/>
            <w:gridSpan w:val="3"/>
          </w:tcPr>
          <w:p w:rsidR="0036340F" w:rsidRDefault="0036340F" w:rsidP="0003449D">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Giấy tờ chứng minh nơi cư trú</w:t>
            </w:r>
            <w:r>
              <w:rPr>
                <w:rFonts w:ascii="Times New Roman" w:hAnsi="Times New Roman" w:cs="Times New Roman"/>
                <w:sz w:val="26"/>
                <w:szCs w:val="26"/>
                <w:lang w:val="nl-NL"/>
              </w:rPr>
              <w:t xml:space="preserve"> cuối cùng của nguwoif chết</w:t>
            </w:r>
            <w:r w:rsidRPr="0036105F">
              <w:rPr>
                <w:rFonts w:ascii="Times New Roman" w:hAnsi="Times New Roman" w:cs="Times New Roman"/>
                <w:sz w:val="26"/>
                <w:szCs w:val="26"/>
                <w:lang w:val="nl-NL"/>
              </w:rPr>
              <w:t xml:space="preserve"> để </w:t>
            </w:r>
            <w:r>
              <w:rPr>
                <w:rFonts w:ascii="Times New Roman" w:hAnsi="Times New Roman" w:cs="Times New Roman"/>
                <w:sz w:val="26"/>
                <w:szCs w:val="26"/>
                <w:lang w:val="nl-NL"/>
              </w:rPr>
              <w:t>xác định</w:t>
            </w:r>
            <w:r w:rsidRPr="0036105F">
              <w:rPr>
                <w:rFonts w:ascii="Times New Roman" w:hAnsi="Times New Roman" w:cs="Times New Roman"/>
                <w:sz w:val="26"/>
                <w:szCs w:val="26"/>
                <w:lang w:val="nl-NL"/>
              </w:rPr>
              <w:t xml:space="preserve"> thẩm quyền (trong </w:t>
            </w:r>
            <w:r w:rsidRPr="0036105F">
              <w:rPr>
                <w:rFonts w:ascii="Times New Roman" w:hAnsi="Times New Roman" w:cs="Times New Roman"/>
                <w:sz w:val="26"/>
                <w:szCs w:val="26"/>
                <w:lang w:val="vi-VN"/>
              </w:rPr>
              <w:t>giai đoạn Cơ sở dữ liệu quốc gia về dân cư và Cơ sở dữ liệu hộ tịch điện tử toàn quốc chưa được xây dựng xong và thực hiện thống nhất trên toàn quốc</w:t>
            </w:r>
            <w:r w:rsidRPr="0036105F">
              <w:rPr>
                <w:rFonts w:ascii="Times New Roman" w:hAnsi="Times New Roman" w:cs="Times New Roman"/>
                <w:sz w:val="26"/>
                <w:szCs w:val="26"/>
                <w:lang w:val="nl-NL"/>
              </w:rPr>
              <w:t>).</w:t>
            </w:r>
          </w:p>
          <w:p w:rsidR="0036340F" w:rsidRPr="0036340F" w:rsidRDefault="0036340F" w:rsidP="0003449D">
            <w:pPr>
              <w:spacing w:before="120" w:after="60" w:line="288" w:lineRule="auto"/>
              <w:ind w:firstLine="176"/>
              <w:jc w:val="both"/>
              <w:rPr>
                <w:rFonts w:ascii="Times New Roman" w:hAnsi="Times New Roman" w:cs="Times New Roman"/>
                <w:sz w:val="26"/>
                <w:szCs w:val="26"/>
              </w:rPr>
            </w:pPr>
            <w:r w:rsidRPr="0036340F">
              <w:rPr>
                <w:rFonts w:ascii="Times New Roman" w:hAnsi="Times New Roman" w:cs="Times New Roman"/>
                <w:color w:val="000000"/>
                <w:sz w:val="26"/>
                <w:szCs w:val="26"/>
                <w:shd w:val="clear" w:color="auto" w:fill="FFFFFF"/>
              </w:rPr>
              <w:t>Trường hợp không xác định được nơi cư trú cuối cùng của người chết thì xuất trình giấy tờ chứng minh nơi người đó chết hoặc nơi phát hiện thi thể của người chết.</w:t>
            </w:r>
          </w:p>
        </w:tc>
        <w:tc>
          <w:tcPr>
            <w:tcW w:w="1418" w:type="dxa"/>
            <w:gridSpan w:val="2"/>
          </w:tcPr>
          <w:p w:rsidR="0036340F" w:rsidRPr="0036105F" w:rsidRDefault="0036340F"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36340F" w:rsidRPr="0036105F" w:rsidRDefault="0036340F" w:rsidP="00687F95">
            <w:pPr>
              <w:spacing w:after="120"/>
              <w:jc w:val="both"/>
              <w:rPr>
                <w:rFonts w:ascii="Times New Roman" w:hAnsi="Times New Roman" w:cs="Times New Roman"/>
                <w:b/>
                <w:color w:val="000000"/>
                <w:sz w:val="26"/>
                <w:szCs w:val="26"/>
              </w:rPr>
            </w:pPr>
          </w:p>
        </w:tc>
      </w:tr>
      <w:tr w:rsidR="0036340F" w:rsidRPr="0036105F" w:rsidTr="00DF4270">
        <w:tc>
          <w:tcPr>
            <w:tcW w:w="709" w:type="dxa"/>
            <w:vMerge/>
          </w:tcPr>
          <w:p w:rsidR="0036340F" w:rsidRPr="0036105F" w:rsidRDefault="0036340F" w:rsidP="005A11B8">
            <w:pPr>
              <w:jc w:val="both"/>
              <w:rPr>
                <w:rFonts w:ascii="Times New Roman" w:hAnsi="Times New Roman" w:cs="Times New Roman"/>
                <w:b/>
                <w:sz w:val="26"/>
                <w:szCs w:val="26"/>
              </w:rPr>
            </w:pPr>
          </w:p>
        </w:tc>
        <w:tc>
          <w:tcPr>
            <w:tcW w:w="8471" w:type="dxa"/>
            <w:gridSpan w:val="6"/>
          </w:tcPr>
          <w:p w:rsidR="0036340F" w:rsidRPr="0036105F" w:rsidRDefault="0036340F"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36340F" w:rsidRPr="0036105F" w:rsidTr="00E84F9C">
        <w:tc>
          <w:tcPr>
            <w:tcW w:w="709" w:type="dxa"/>
            <w:vMerge/>
          </w:tcPr>
          <w:p w:rsidR="0036340F" w:rsidRPr="0036105F" w:rsidRDefault="0036340F" w:rsidP="005A11B8">
            <w:pPr>
              <w:jc w:val="both"/>
              <w:rPr>
                <w:rFonts w:ascii="Times New Roman" w:hAnsi="Times New Roman" w:cs="Times New Roman"/>
                <w:b/>
                <w:sz w:val="26"/>
                <w:szCs w:val="26"/>
              </w:rPr>
            </w:pPr>
          </w:p>
        </w:tc>
        <w:tc>
          <w:tcPr>
            <w:tcW w:w="5670" w:type="dxa"/>
            <w:gridSpan w:val="3"/>
          </w:tcPr>
          <w:p w:rsidR="0036340F" w:rsidRPr="0036105F" w:rsidRDefault="0036340F" w:rsidP="0036340F">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Tờ khai đăng ký </w:t>
            </w:r>
            <w:r>
              <w:rPr>
                <w:rFonts w:ascii="Times New Roman" w:hAnsi="Times New Roman" w:cs="Times New Roman"/>
                <w:sz w:val="26"/>
                <w:szCs w:val="26"/>
                <w:lang w:val="nl-NL"/>
              </w:rPr>
              <w:t>khai tử (</w:t>
            </w:r>
            <w:r w:rsidRPr="00CE20DD">
              <w:rPr>
                <w:rFonts w:ascii="Times New Roman" w:hAnsi="Times New Roman" w:cs="Times New Roman"/>
                <w:b/>
                <w:sz w:val="26"/>
                <w:szCs w:val="26"/>
              </w:rPr>
              <w:t>BM.QT</w:t>
            </w:r>
            <w:r>
              <w:rPr>
                <w:rFonts w:ascii="Times New Roman" w:hAnsi="Times New Roman" w:cs="Times New Roman"/>
                <w:b/>
                <w:sz w:val="26"/>
                <w:szCs w:val="26"/>
              </w:rPr>
              <w:t>.HT.09</w:t>
            </w:r>
            <w:r w:rsidR="00E84F9C">
              <w:rPr>
                <w:rFonts w:ascii="Times New Roman" w:hAnsi="Times New Roman" w:cs="Times New Roman"/>
                <w:b/>
                <w:sz w:val="26"/>
                <w:szCs w:val="26"/>
              </w:rPr>
              <w:t>.01</w:t>
            </w:r>
            <w:r>
              <w:rPr>
                <w:rFonts w:ascii="Times New Roman" w:hAnsi="Times New Roman" w:cs="Times New Roman"/>
                <w:sz w:val="26"/>
                <w:szCs w:val="26"/>
                <w:lang w:val="nl-NL"/>
              </w:rPr>
              <w:t>).</w:t>
            </w:r>
          </w:p>
        </w:tc>
        <w:tc>
          <w:tcPr>
            <w:tcW w:w="1418" w:type="dxa"/>
            <w:gridSpan w:val="2"/>
          </w:tcPr>
          <w:p w:rsidR="0036340F" w:rsidRPr="0036105F" w:rsidRDefault="0036340F"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36340F" w:rsidRPr="0036105F" w:rsidRDefault="0036340F" w:rsidP="00687F95">
            <w:pPr>
              <w:spacing w:after="120"/>
              <w:jc w:val="both"/>
              <w:rPr>
                <w:rFonts w:ascii="Times New Roman" w:hAnsi="Times New Roman" w:cs="Times New Roman"/>
                <w:b/>
                <w:color w:val="000000"/>
                <w:sz w:val="26"/>
                <w:szCs w:val="26"/>
              </w:rPr>
            </w:pPr>
          </w:p>
        </w:tc>
      </w:tr>
      <w:tr w:rsidR="0036340F" w:rsidRPr="0036105F" w:rsidTr="00E84F9C">
        <w:tc>
          <w:tcPr>
            <w:tcW w:w="709" w:type="dxa"/>
            <w:vMerge/>
          </w:tcPr>
          <w:p w:rsidR="0036340F" w:rsidRPr="0036105F" w:rsidRDefault="0036340F" w:rsidP="005A11B8">
            <w:pPr>
              <w:jc w:val="both"/>
              <w:rPr>
                <w:rFonts w:ascii="Times New Roman" w:hAnsi="Times New Roman" w:cs="Times New Roman"/>
                <w:b/>
                <w:sz w:val="26"/>
                <w:szCs w:val="26"/>
              </w:rPr>
            </w:pPr>
          </w:p>
        </w:tc>
        <w:tc>
          <w:tcPr>
            <w:tcW w:w="5670" w:type="dxa"/>
            <w:gridSpan w:val="3"/>
          </w:tcPr>
          <w:p w:rsidR="0036340F" w:rsidRPr="0036340F" w:rsidRDefault="0036340F" w:rsidP="0036340F">
            <w:pPr>
              <w:spacing w:before="120" w:after="60" w:line="288" w:lineRule="auto"/>
              <w:ind w:firstLine="176"/>
              <w:jc w:val="both"/>
              <w:rPr>
                <w:rFonts w:ascii="Times New Roman" w:hAnsi="Times New Roman" w:cs="Times New Roman"/>
                <w:sz w:val="26"/>
                <w:szCs w:val="26"/>
                <w:lang w:val="nl-NL"/>
              </w:rPr>
            </w:pPr>
            <w:r>
              <w:rPr>
                <w:rFonts w:ascii="Arial" w:hAnsi="Arial" w:cs="Arial"/>
                <w:color w:val="000000"/>
                <w:sz w:val="18"/>
                <w:szCs w:val="18"/>
                <w:shd w:val="clear" w:color="auto" w:fill="FFFFFF"/>
              </w:rPr>
              <w:t> </w:t>
            </w:r>
            <w:r w:rsidRPr="0036340F">
              <w:rPr>
                <w:rFonts w:ascii="Times New Roman" w:hAnsi="Times New Roman" w:cs="Times New Roman"/>
                <w:color w:val="000000"/>
                <w:sz w:val="26"/>
                <w:szCs w:val="26"/>
                <w:shd w:val="clear" w:color="auto" w:fill="FFFFFF"/>
              </w:rPr>
              <w:t>Giấy báo tử hoặc giấy tờ thay thế Giấy báo tử do cơ quan có thẩm quyền cấp.</w:t>
            </w:r>
          </w:p>
        </w:tc>
        <w:tc>
          <w:tcPr>
            <w:tcW w:w="1418" w:type="dxa"/>
            <w:gridSpan w:val="2"/>
          </w:tcPr>
          <w:p w:rsidR="0036340F" w:rsidRPr="0036105F" w:rsidRDefault="0036340F"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383" w:type="dxa"/>
          </w:tcPr>
          <w:p w:rsidR="0036340F" w:rsidRPr="0036105F" w:rsidRDefault="0036340F" w:rsidP="00687F95">
            <w:pPr>
              <w:spacing w:after="120"/>
              <w:jc w:val="both"/>
              <w:rPr>
                <w:rFonts w:ascii="Times New Roman" w:hAnsi="Times New Roman" w:cs="Times New Roman"/>
                <w:b/>
                <w:color w:val="000000"/>
                <w:sz w:val="26"/>
                <w:szCs w:val="26"/>
              </w:rPr>
            </w:pPr>
          </w:p>
        </w:tc>
      </w:tr>
      <w:tr w:rsidR="00210B86" w:rsidRPr="0036105F" w:rsidTr="00DF4270">
        <w:trPr>
          <w:trHeight w:val="576"/>
        </w:trPr>
        <w:tc>
          <w:tcPr>
            <w:tcW w:w="709"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1" w:type="dxa"/>
            <w:gridSpan w:val="6"/>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DF4270">
        <w:trPr>
          <w:trHeight w:val="552"/>
        </w:trPr>
        <w:tc>
          <w:tcPr>
            <w:tcW w:w="709"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1" w:type="dxa"/>
            <w:gridSpan w:val="6"/>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00A539D8" w:rsidRPr="007876B1">
              <w:rPr>
                <w:rFonts w:ascii="Times New Roman" w:hAnsi="Times New Roman" w:cs="Times New Roman"/>
                <w:sz w:val="26"/>
                <w:szCs w:val="26"/>
                <w:lang w:val="nl-NL"/>
              </w:rPr>
              <w:t>05 ngày làm việc</w:t>
            </w:r>
          </w:p>
        </w:tc>
      </w:tr>
      <w:tr w:rsidR="00DF4E55" w:rsidRPr="0036105F" w:rsidTr="0003449D">
        <w:trPr>
          <w:trHeight w:val="160"/>
        </w:trPr>
        <w:tc>
          <w:tcPr>
            <w:tcW w:w="709"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1" w:type="dxa"/>
            <w:gridSpan w:val="6"/>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D110AA">
              <w:rPr>
                <w:rFonts w:ascii="Times New Roman" w:hAnsi="Times New Roman" w:cs="Times New Roman"/>
                <w:sz w:val="26"/>
                <w:szCs w:val="26"/>
              </w:rPr>
              <w:t xml:space="preserve">UBND </w:t>
            </w:r>
            <w:r w:rsidR="0024508D">
              <w:rPr>
                <w:rFonts w:ascii="Times New Roman" w:hAnsi="Times New Roman" w:cs="Times New Roman"/>
                <w:sz w:val="26"/>
                <w:szCs w:val="26"/>
              </w:rPr>
              <w:t>phường Bồng Sơn</w:t>
            </w:r>
          </w:p>
        </w:tc>
      </w:tr>
      <w:tr w:rsidR="00210B86" w:rsidRPr="0036105F" w:rsidTr="0003449D">
        <w:trPr>
          <w:trHeight w:val="511"/>
        </w:trPr>
        <w:tc>
          <w:tcPr>
            <w:tcW w:w="709"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1" w:type="dxa"/>
            <w:gridSpan w:val="6"/>
          </w:tcPr>
          <w:p w:rsidR="00210B86" w:rsidRPr="0003449D" w:rsidRDefault="00210B86" w:rsidP="0003449D">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3449D">
              <w:rPr>
                <w:rFonts w:ascii="Times New Roman" w:hAnsi="Times New Roman" w:cs="Times New Roman"/>
                <w:b/>
                <w:sz w:val="26"/>
                <w:szCs w:val="26"/>
              </w:rPr>
              <w:t xml:space="preserve">: </w:t>
            </w:r>
            <w:r w:rsidR="00A539D8" w:rsidRPr="0003449D">
              <w:rPr>
                <w:rFonts w:ascii="Times New Roman" w:hAnsi="Times New Roman" w:cs="Times New Roman"/>
                <w:color w:val="000000"/>
                <w:sz w:val="26"/>
                <w:szCs w:val="26"/>
                <w:shd w:val="clear" w:color="auto" w:fill="FFFFFF"/>
              </w:rPr>
              <w:t xml:space="preserve">Miễn lệ phí </w:t>
            </w:r>
          </w:p>
        </w:tc>
      </w:tr>
      <w:tr w:rsidR="000A6848" w:rsidRPr="0036105F" w:rsidTr="00DF4270">
        <w:trPr>
          <w:trHeight w:val="548"/>
        </w:trPr>
        <w:tc>
          <w:tcPr>
            <w:tcW w:w="709" w:type="dxa"/>
          </w:tcPr>
          <w:p w:rsidR="000A6848" w:rsidRPr="0036105F" w:rsidRDefault="000A6848"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471" w:type="dxa"/>
            <w:gridSpan w:val="6"/>
          </w:tcPr>
          <w:p w:rsidR="000A6848" w:rsidRDefault="000A6848" w:rsidP="0003449D">
            <w:pPr>
              <w:spacing w:before="120" w:after="120"/>
              <w:jc w:val="both"/>
              <w:rPr>
                <w:rFonts w:ascii="Times New Roman" w:hAnsi="Times New Roman" w:cs="Times New Roman"/>
                <w:color w:val="000000"/>
                <w:sz w:val="26"/>
                <w:szCs w:val="26"/>
                <w:shd w:val="clear" w:color="auto" w:fill="FFFFFF"/>
              </w:rPr>
            </w:pPr>
            <w:r w:rsidRPr="0036105F">
              <w:rPr>
                <w:rFonts w:ascii="Times New Roman" w:hAnsi="Times New Roman" w:cs="Times New Roman"/>
                <w:b/>
                <w:sz w:val="26"/>
                <w:szCs w:val="26"/>
                <w:lang w:val="nl-NL"/>
              </w:rPr>
              <w:t xml:space="preserve">Yêu cầu, điều kiện thực hiện TTHC: </w:t>
            </w:r>
          </w:p>
          <w:p w:rsidR="0003449D" w:rsidRPr="0036340F" w:rsidRDefault="0036340F" w:rsidP="0003449D">
            <w:pPr>
              <w:spacing w:before="120" w:after="120"/>
              <w:jc w:val="both"/>
              <w:rPr>
                <w:rFonts w:ascii="Times New Roman" w:hAnsi="Times New Roman" w:cs="Times New Roman"/>
                <w:b/>
                <w:sz w:val="26"/>
                <w:szCs w:val="26"/>
                <w:lang w:val="nl-NL"/>
              </w:rPr>
            </w:pPr>
            <w:r w:rsidRPr="0036340F">
              <w:rPr>
                <w:rFonts w:ascii="Times New Roman" w:hAnsi="Times New Roman" w:cs="Times New Roman"/>
                <w:color w:val="000000"/>
                <w:sz w:val="26"/>
                <w:szCs w:val="26"/>
                <w:shd w:val="clear" w:color="auto" w:fill="FFFFFF"/>
                <w:lang w:val="nl-NL"/>
              </w:rPr>
              <w:t>Người chết không có người thân thích, người thân thích không sống cùng địa </w:t>
            </w:r>
            <w:r w:rsidRPr="0036340F">
              <w:rPr>
                <w:rFonts w:ascii="Times New Roman" w:hAnsi="Times New Roman" w:cs="Times New Roman"/>
                <w:color w:val="000000"/>
                <w:sz w:val="26"/>
                <w:szCs w:val="26"/>
                <w:shd w:val="clear" w:color="auto" w:fill="FFFFFF"/>
                <w:lang w:val="vi-VN"/>
              </w:rPr>
              <w:t>bàn </w:t>
            </w:r>
            <w:r w:rsidRPr="0036340F">
              <w:rPr>
                <w:rFonts w:ascii="Times New Roman" w:hAnsi="Times New Roman" w:cs="Times New Roman"/>
                <w:color w:val="000000"/>
                <w:sz w:val="26"/>
                <w:szCs w:val="26"/>
                <w:shd w:val="clear" w:color="auto" w:fill="FFFFFF"/>
                <w:lang w:val="nl-NL"/>
              </w:rPr>
              <w:t>xã </w:t>
            </w:r>
            <w:r w:rsidRPr="0036340F">
              <w:rPr>
                <w:rFonts w:ascii="Times New Roman" w:hAnsi="Times New Roman" w:cs="Times New Roman"/>
                <w:color w:val="000000"/>
                <w:sz w:val="26"/>
                <w:szCs w:val="26"/>
                <w:shd w:val="clear" w:color="auto" w:fill="FFFFFF"/>
                <w:lang w:val="vi-VN"/>
              </w:rPr>
              <w:t>hoặc </w:t>
            </w:r>
            <w:r w:rsidRPr="0036340F">
              <w:rPr>
                <w:rFonts w:ascii="Times New Roman" w:hAnsi="Times New Roman" w:cs="Times New Roman"/>
                <w:color w:val="000000"/>
                <w:sz w:val="26"/>
                <w:szCs w:val="26"/>
                <w:shd w:val="clear" w:color="auto" w:fill="FFFFFF"/>
                <w:lang w:val="nl-NL"/>
              </w:rPr>
              <w:t>là người già, yếu, khuyết tật không đi đăng ký khai tử được.</w:t>
            </w:r>
          </w:p>
        </w:tc>
      </w:tr>
      <w:tr w:rsidR="00210B86" w:rsidRPr="0036105F" w:rsidTr="00DF4270">
        <w:trPr>
          <w:trHeight w:val="548"/>
        </w:trPr>
        <w:tc>
          <w:tcPr>
            <w:tcW w:w="709"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471" w:type="dxa"/>
            <w:gridSpan w:val="6"/>
          </w:tcPr>
          <w:p w:rsidR="00210B86" w:rsidRPr="0036105F" w:rsidRDefault="00210B86" w:rsidP="0036340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r w:rsidR="0036340F">
              <w:rPr>
                <w:rFonts w:ascii="Times New Roman" w:hAnsi="Times New Roman" w:cs="Times New Roman"/>
                <w:sz w:val="26"/>
                <w:szCs w:val="26"/>
                <w:shd w:val="clear" w:color="auto" w:fill="FFFFFF"/>
              </w:rPr>
              <w:t>Trích lục khai tử</w:t>
            </w:r>
          </w:p>
        </w:tc>
      </w:tr>
      <w:tr w:rsidR="00210B86" w:rsidRPr="0036105F" w:rsidTr="00DF4270">
        <w:tc>
          <w:tcPr>
            <w:tcW w:w="709"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1" w:type="dxa"/>
            <w:gridSpan w:val="6"/>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03449D">
        <w:tc>
          <w:tcPr>
            <w:tcW w:w="709"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119"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984"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418"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50"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1F28FB" w:rsidRPr="0036105F" w:rsidTr="0003449D">
        <w:trPr>
          <w:trHeight w:val="727"/>
        </w:trPr>
        <w:tc>
          <w:tcPr>
            <w:tcW w:w="709" w:type="dxa"/>
            <w:tcBorders>
              <w:top w:val="single" w:sz="4" w:space="0" w:color="000000"/>
              <w:left w:val="single" w:sz="4" w:space="0" w:color="000000"/>
              <w:bottom w:val="single" w:sz="4" w:space="0" w:color="000000"/>
              <w:right w:val="single" w:sz="4" w:space="0" w:color="000000"/>
            </w:tcBorders>
          </w:tcPr>
          <w:p w:rsidR="001F28FB" w:rsidRPr="0036105F" w:rsidRDefault="001F28FB"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119" w:type="dxa"/>
            <w:tcBorders>
              <w:top w:val="single" w:sz="4" w:space="0" w:color="000000"/>
              <w:left w:val="single" w:sz="4" w:space="0" w:color="000000"/>
              <w:bottom w:val="single" w:sz="4" w:space="0" w:color="000000"/>
              <w:right w:val="single" w:sz="4" w:space="0" w:color="000000"/>
            </w:tcBorders>
          </w:tcPr>
          <w:p w:rsidR="0036340F" w:rsidRPr="0024508D" w:rsidRDefault="0024508D" w:rsidP="0024508D">
            <w:pPr>
              <w:jc w:val="both"/>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r>
              <w:rPr>
                <w:rFonts w:ascii="Times New Roman" w:hAnsi="Times New Roman" w:cs="Times New Roman"/>
                <w:sz w:val="26"/>
                <w:szCs w:val="26"/>
              </w:rPr>
              <w:t xml:space="preserve"> </w:t>
            </w:r>
            <w:r w:rsidR="0036340F" w:rsidRPr="0036340F">
              <w:rPr>
                <w:rFonts w:ascii="Times New Roman" w:eastAsia="Times New Roman" w:hAnsi="Times New Roman" w:cs="Times New Roman"/>
                <w:color w:val="000000"/>
                <w:sz w:val="26"/>
                <w:szCs w:val="26"/>
                <w:lang w:val="nl-NL"/>
              </w:rPr>
              <w:t>được giao nhiệm vụ đăng ký khai tử lưu động có trách nhiệm chuẩn bị đầy đủ mẫu Tờ khai đăng ký khai tử, giấy tờ hộ tịch và điều kiện cần thiết để thực hiện đăng ký lưu động </w:t>
            </w:r>
            <w:r w:rsidR="0036340F" w:rsidRPr="0036340F">
              <w:rPr>
                <w:rFonts w:ascii="Times New Roman" w:eastAsia="Times New Roman" w:hAnsi="Times New Roman" w:cs="Times New Roman"/>
                <w:color w:val="000000"/>
                <w:sz w:val="26"/>
                <w:szCs w:val="26"/>
                <w:lang w:val="vi-VN"/>
              </w:rPr>
              <w:t>tại nhà</w:t>
            </w:r>
            <w:r w:rsidR="0036340F" w:rsidRPr="0036340F">
              <w:rPr>
                <w:rFonts w:ascii="Times New Roman" w:eastAsia="Times New Roman" w:hAnsi="Times New Roman" w:cs="Times New Roman"/>
                <w:color w:val="000000"/>
                <w:sz w:val="26"/>
                <w:szCs w:val="26"/>
                <w:lang w:val="nl-NL"/>
              </w:rPr>
              <w:t> riêng </w:t>
            </w:r>
            <w:r w:rsidR="0036340F" w:rsidRPr="0036340F">
              <w:rPr>
                <w:rFonts w:ascii="Times New Roman" w:eastAsia="Times New Roman" w:hAnsi="Times New Roman" w:cs="Times New Roman"/>
                <w:color w:val="000000"/>
                <w:sz w:val="26"/>
                <w:szCs w:val="26"/>
                <w:lang w:val="vi-VN"/>
              </w:rPr>
              <w:t>hoặc tại </w:t>
            </w:r>
            <w:r w:rsidR="0036340F" w:rsidRPr="0036340F">
              <w:rPr>
                <w:rFonts w:ascii="Times New Roman" w:eastAsia="Times New Roman" w:hAnsi="Times New Roman" w:cs="Times New Roman"/>
                <w:color w:val="000000"/>
                <w:sz w:val="26"/>
                <w:szCs w:val="26"/>
                <w:lang w:val="nl-NL"/>
              </w:rPr>
              <w:t>địa </w:t>
            </w:r>
            <w:r w:rsidR="0036340F" w:rsidRPr="0036340F">
              <w:rPr>
                <w:rFonts w:ascii="Times New Roman" w:eastAsia="Times New Roman" w:hAnsi="Times New Roman" w:cs="Times New Roman"/>
                <w:color w:val="000000"/>
                <w:sz w:val="26"/>
                <w:szCs w:val="26"/>
                <w:lang w:val="vi-VN"/>
              </w:rPr>
              <w:t>điểm </w:t>
            </w:r>
            <w:r w:rsidR="0036340F" w:rsidRPr="0036340F">
              <w:rPr>
                <w:rFonts w:ascii="Times New Roman" w:eastAsia="Times New Roman" w:hAnsi="Times New Roman" w:cs="Times New Roman"/>
                <w:color w:val="000000"/>
                <w:sz w:val="26"/>
                <w:szCs w:val="26"/>
                <w:lang w:val="nl-NL"/>
              </w:rPr>
              <w:t>tổ chức </w:t>
            </w:r>
            <w:r w:rsidR="0036340F" w:rsidRPr="0036340F">
              <w:rPr>
                <w:rFonts w:ascii="Times New Roman" w:eastAsia="Times New Roman" w:hAnsi="Times New Roman" w:cs="Times New Roman"/>
                <w:color w:val="000000"/>
                <w:sz w:val="26"/>
                <w:szCs w:val="26"/>
                <w:lang w:val="vi-VN"/>
              </w:rPr>
              <w:t>đăng ký </w:t>
            </w:r>
            <w:r w:rsidR="0036340F" w:rsidRPr="0036340F">
              <w:rPr>
                <w:rFonts w:ascii="Times New Roman" w:eastAsia="Times New Roman" w:hAnsi="Times New Roman" w:cs="Times New Roman"/>
                <w:color w:val="000000"/>
                <w:sz w:val="26"/>
                <w:szCs w:val="26"/>
                <w:lang w:val="nl-NL"/>
              </w:rPr>
              <w:t>lưu động, bảo đảm thuận lợi cho người dân.</w:t>
            </w:r>
          </w:p>
          <w:p w:rsidR="001F28FB" w:rsidRPr="0036340F" w:rsidRDefault="0036340F" w:rsidP="00B112DB">
            <w:pPr>
              <w:shd w:val="clear" w:color="auto" w:fill="FFFFFF"/>
              <w:spacing w:before="120" w:after="120"/>
              <w:jc w:val="both"/>
              <w:rPr>
                <w:rFonts w:ascii="Times New Roman" w:eastAsia="Times New Roman" w:hAnsi="Times New Roman" w:cs="Times New Roman"/>
                <w:color w:val="000000"/>
                <w:sz w:val="26"/>
                <w:szCs w:val="26"/>
              </w:rPr>
            </w:pPr>
            <w:r w:rsidRPr="0036340F">
              <w:rPr>
                <w:rFonts w:ascii="Times New Roman" w:eastAsia="Times New Roman" w:hAnsi="Times New Roman" w:cs="Times New Roman"/>
                <w:color w:val="000000"/>
                <w:sz w:val="26"/>
                <w:szCs w:val="26"/>
                <w:lang w:val="nl-NL"/>
              </w:rPr>
              <w:t>- Tại địa điểm đăng ký khai tử lưu động, c</w:t>
            </w:r>
            <w:r w:rsidRPr="0036340F">
              <w:rPr>
                <w:rFonts w:ascii="Times New Roman" w:eastAsia="Times New Roman" w:hAnsi="Times New Roman" w:cs="Times New Roman"/>
                <w:color w:val="000000"/>
                <w:sz w:val="26"/>
                <w:szCs w:val="26"/>
                <w:lang w:val="vi-VN"/>
              </w:rPr>
              <w:t>ông chức </w:t>
            </w:r>
            <w:r w:rsidRPr="0036340F">
              <w:rPr>
                <w:rFonts w:ascii="Times New Roman" w:eastAsia="Times New Roman" w:hAnsi="Times New Roman" w:cs="Times New Roman"/>
                <w:color w:val="000000"/>
                <w:sz w:val="26"/>
                <w:szCs w:val="26"/>
                <w:lang w:val="nl-NL"/>
              </w:rPr>
              <w:t>t</w:t>
            </w:r>
            <w:r w:rsidRPr="0036340F">
              <w:rPr>
                <w:rFonts w:ascii="Times New Roman" w:eastAsia="Times New Roman" w:hAnsi="Times New Roman" w:cs="Times New Roman"/>
                <w:color w:val="000000"/>
                <w:sz w:val="26"/>
                <w:szCs w:val="26"/>
                <w:lang w:val="vi-VN"/>
              </w:rPr>
              <w:t xml:space="preserve">ư </w:t>
            </w:r>
            <w:r w:rsidRPr="0036340F">
              <w:rPr>
                <w:rFonts w:ascii="Times New Roman" w:eastAsia="Times New Roman" w:hAnsi="Times New Roman" w:cs="Times New Roman"/>
                <w:color w:val="000000"/>
                <w:sz w:val="26"/>
                <w:szCs w:val="26"/>
                <w:lang w:val="vi-VN"/>
              </w:rPr>
              <w:lastRenderedPageBreak/>
              <w:t>pháp </w:t>
            </w:r>
            <w:r w:rsidRPr="0036340F">
              <w:rPr>
                <w:rFonts w:ascii="Times New Roman" w:eastAsia="Times New Roman" w:hAnsi="Times New Roman" w:cs="Times New Roman"/>
                <w:color w:val="000000"/>
                <w:sz w:val="26"/>
                <w:szCs w:val="26"/>
                <w:lang w:val="nl-NL"/>
              </w:rPr>
              <w:t>- </w:t>
            </w:r>
            <w:r w:rsidRPr="0036340F">
              <w:rPr>
                <w:rFonts w:ascii="Times New Roman" w:eastAsia="Times New Roman" w:hAnsi="Times New Roman" w:cs="Times New Roman"/>
                <w:color w:val="000000"/>
                <w:sz w:val="26"/>
                <w:szCs w:val="26"/>
                <w:lang w:val="vi-VN"/>
              </w:rPr>
              <w:t>hộ tịch hướng dẫn người </w:t>
            </w:r>
            <w:r w:rsidRPr="0036340F">
              <w:rPr>
                <w:rFonts w:ascii="Times New Roman" w:eastAsia="Times New Roman" w:hAnsi="Times New Roman" w:cs="Times New Roman"/>
                <w:color w:val="000000"/>
                <w:sz w:val="26"/>
                <w:szCs w:val="26"/>
                <w:lang w:val="nl-NL"/>
              </w:rPr>
              <w:t>yêu cầu </w:t>
            </w:r>
            <w:r w:rsidRPr="0036340F">
              <w:rPr>
                <w:rFonts w:ascii="Times New Roman" w:eastAsia="Times New Roman" w:hAnsi="Times New Roman" w:cs="Times New Roman"/>
                <w:color w:val="000000"/>
                <w:sz w:val="26"/>
                <w:szCs w:val="26"/>
                <w:lang w:val="vi-VN"/>
              </w:rPr>
              <w:t>điền đầy đủ thông tin trong Tờ khai</w:t>
            </w:r>
            <w:r w:rsidRPr="0036340F">
              <w:rPr>
                <w:rFonts w:ascii="Times New Roman" w:eastAsia="Times New Roman" w:hAnsi="Times New Roman" w:cs="Times New Roman"/>
                <w:color w:val="000000"/>
                <w:sz w:val="26"/>
                <w:szCs w:val="26"/>
                <w:lang w:val="nl-NL"/>
              </w:rPr>
              <w:t> đăng ký khai tử, kiểm tra các giấy tờ làm cơ sở cho việc đăng ký khai tử.</w:t>
            </w:r>
          </w:p>
        </w:tc>
        <w:tc>
          <w:tcPr>
            <w:tcW w:w="1984" w:type="dxa"/>
            <w:vMerge w:val="restart"/>
            <w:tcBorders>
              <w:top w:val="single" w:sz="4" w:space="0" w:color="000000"/>
              <w:left w:val="single" w:sz="4" w:space="0" w:color="000000"/>
              <w:right w:val="single" w:sz="4" w:space="0" w:color="000000"/>
            </w:tcBorders>
            <w:vAlign w:val="center"/>
          </w:tcPr>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DF4270">
            <w:pPr>
              <w:rPr>
                <w:rFonts w:ascii="Times New Roman" w:hAnsi="Times New Roman" w:cs="Times New Roman"/>
                <w:sz w:val="26"/>
                <w:szCs w:val="26"/>
              </w:rPr>
            </w:pPr>
          </w:p>
        </w:tc>
        <w:tc>
          <w:tcPr>
            <w:tcW w:w="1418" w:type="dxa"/>
            <w:gridSpan w:val="2"/>
            <w:tcBorders>
              <w:left w:val="single" w:sz="4" w:space="0" w:color="000000"/>
              <w:right w:val="single" w:sz="4" w:space="0" w:color="000000"/>
            </w:tcBorders>
            <w:vAlign w:val="center"/>
          </w:tcPr>
          <w:p w:rsidR="001F28FB" w:rsidRPr="009344D2" w:rsidRDefault="00A539D8"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lang w:val="nl-NL"/>
              </w:rPr>
              <w:t>½ ngày</w:t>
            </w:r>
          </w:p>
        </w:tc>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1F28FB" w:rsidRPr="0036105F" w:rsidRDefault="001F28FB" w:rsidP="006020AB">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1F28FB" w:rsidRPr="006D32F6" w:rsidRDefault="001F28FB" w:rsidP="005A11B8">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E84F9C">
              <w:rPr>
                <w:rFonts w:ascii="Times New Roman" w:hAnsi="Times New Roman" w:cs="Times New Roman"/>
                <w:sz w:val="26"/>
                <w:szCs w:val="26"/>
              </w:rPr>
              <w:t>số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tc>
      </w:tr>
      <w:tr w:rsidR="00210B86" w:rsidRPr="0036105F" w:rsidTr="0003449D">
        <w:trPr>
          <w:trHeight w:val="341"/>
        </w:trPr>
        <w:tc>
          <w:tcPr>
            <w:tcW w:w="709" w:type="dxa"/>
            <w:tcBorders>
              <w:top w:val="single" w:sz="4" w:space="0" w:color="000000"/>
              <w:left w:val="single" w:sz="4" w:space="0" w:color="000000"/>
              <w:bottom w:val="single" w:sz="4" w:space="0" w:color="000000"/>
              <w:right w:val="single" w:sz="4" w:space="0" w:color="000000"/>
            </w:tcBorders>
          </w:tcPr>
          <w:p w:rsidR="00210B86" w:rsidRPr="0036105F" w:rsidRDefault="00210B86"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B2</w:t>
            </w:r>
          </w:p>
        </w:tc>
        <w:tc>
          <w:tcPr>
            <w:tcW w:w="3119" w:type="dxa"/>
            <w:tcBorders>
              <w:top w:val="single" w:sz="4" w:space="0" w:color="000000"/>
              <w:left w:val="single" w:sz="4" w:space="0" w:color="000000"/>
              <w:bottom w:val="single" w:sz="4" w:space="0" w:color="000000"/>
              <w:right w:val="single" w:sz="4" w:space="0" w:color="000000"/>
            </w:tcBorders>
          </w:tcPr>
          <w:p w:rsidR="001F28FB" w:rsidRPr="0036340F" w:rsidRDefault="0024508D" w:rsidP="001F28FB">
            <w:pPr>
              <w:spacing w:before="120" w:after="120" w:line="264" w:lineRule="auto"/>
              <w:jc w:val="both"/>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r w:rsidRPr="0036340F">
              <w:rPr>
                <w:rFonts w:ascii="Times New Roman" w:hAnsi="Times New Roman" w:cs="Times New Roman"/>
                <w:sz w:val="26"/>
                <w:szCs w:val="26"/>
                <w:lang w:val="nl-NL"/>
              </w:rPr>
              <w:t xml:space="preserve"> </w:t>
            </w:r>
            <w:r w:rsidR="00653359" w:rsidRPr="0036340F">
              <w:rPr>
                <w:rFonts w:ascii="Times New Roman" w:hAnsi="Times New Roman" w:cs="Times New Roman"/>
                <w:sz w:val="26"/>
                <w:szCs w:val="26"/>
                <w:lang w:val="nl-NL"/>
              </w:rPr>
              <w:t xml:space="preserve">xử lý hồ sơ và </w:t>
            </w:r>
            <w:r w:rsidR="001F28FB" w:rsidRPr="0036340F">
              <w:rPr>
                <w:rFonts w:ascii="Times New Roman" w:hAnsi="Times New Roman" w:cs="Times New Roman"/>
                <w:sz w:val="26"/>
                <w:szCs w:val="26"/>
                <w:lang w:val="nl-NL"/>
              </w:rPr>
              <w:t xml:space="preserve">báo cáo Chủ tịch </w:t>
            </w:r>
            <w:r w:rsidR="00D110AA">
              <w:rPr>
                <w:rFonts w:ascii="Times New Roman" w:hAnsi="Times New Roman" w:cs="Times New Roman"/>
                <w:sz w:val="26"/>
                <w:szCs w:val="26"/>
                <w:lang w:val="nl-NL"/>
              </w:rPr>
              <w:t xml:space="preserve">UBND </w:t>
            </w:r>
            <w:r>
              <w:rPr>
                <w:rFonts w:ascii="Times New Roman" w:hAnsi="Times New Roman" w:cs="Times New Roman"/>
                <w:sz w:val="26"/>
                <w:szCs w:val="26"/>
                <w:lang w:val="nl-NL"/>
              </w:rPr>
              <w:t>phường</w:t>
            </w:r>
            <w:r w:rsidR="001F28FB" w:rsidRPr="0036340F">
              <w:rPr>
                <w:rFonts w:ascii="Times New Roman" w:hAnsi="Times New Roman" w:cs="Times New Roman"/>
                <w:sz w:val="26"/>
                <w:szCs w:val="26"/>
                <w:lang w:val="nl-NL"/>
              </w:rPr>
              <w:t>.</w:t>
            </w:r>
          </w:p>
          <w:p w:rsidR="00210B86" w:rsidRPr="0036340F" w:rsidRDefault="00210B86" w:rsidP="001F28FB">
            <w:pPr>
              <w:spacing w:before="120" w:after="120" w:line="264" w:lineRule="auto"/>
              <w:jc w:val="both"/>
              <w:rPr>
                <w:rFonts w:ascii="Times New Roman" w:hAnsi="Times New Roman" w:cs="Times New Roman"/>
                <w:sz w:val="26"/>
                <w:szCs w:val="26"/>
                <w:lang w:val="nl-NL"/>
              </w:rPr>
            </w:pPr>
          </w:p>
        </w:tc>
        <w:tc>
          <w:tcPr>
            <w:tcW w:w="1984" w:type="dxa"/>
            <w:vMerge/>
            <w:tcBorders>
              <w:left w:val="single" w:sz="4" w:space="0" w:color="000000"/>
              <w:bottom w:val="single" w:sz="4" w:space="0" w:color="000000"/>
              <w:right w:val="single" w:sz="4" w:space="0" w:color="000000"/>
            </w:tcBorders>
            <w:vAlign w:val="center"/>
          </w:tcPr>
          <w:p w:rsidR="00210B86" w:rsidRPr="0036105F" w:rsidRDefault="00210B86" w:rsidP="005A11B8">
            <w:pPr>
              <w:ind w:left="72"/>
              <w:rPr>
                <w:rFonts w:ascii="Times New Roman" w:hAnsi="Times New Roman" w:cs="Times New Roman"/>
                <w:sz w:val="26"/>
                <w:szCs w:val="26"/>
                <w:lang w:val="nl-NL"/>
              </w:rPr>
            </w:pPr>
          </w:p>
        </w:tc>
        <w:tc>
          <w:tcPr>
            <w:tcW w:w="1418" w:type="dxa"/>
            <w:gridSpan w:val="2"/>
            <w:tcBorders>
              <w:left w:val="single" w:sz="4" w:space="0" w:color="000000"/>
              <w:right w:val="single" w:sz="4" w:space="0" w:color="000000"/>
            </w:tcBorders>
            <w:vAlign w:val="center"/>
          </w:tcPr>
          <w:p w:rsidR="00210B86" w:rsidRPr="0036105F" w:rsidRDefault="00A539D8" w:rsidP="005A11B8">
            <w:pPr>
              <w:spacing w:before="120"/>
              <w:jc w:val="center"/>
              <w:rPr>
                <w:rFonts w:ascii="Times New Roman" w:hAnsi="Times New Roman" w:cs="Times New Roman"/>
                <w:sz w:val="26"/>
                <w:szCs w:val="26"/>
                <w:lang w:val="nl-NL"/>
              </w:rPr>
            </w:pPr>
            <w:r>
              <w:rPr>
                <w:rFonts w:ascii="Times New Roman" w:hAnsi="Times New Roman" w:cs="Times New Roman"/>
                <w:sz w:val="26"/>
                <w:szCs w:val="26"/>
                <w:lang w:val="nl-NL"/>
              </w:rPr>
              <w:t>3 ngày</w:t>
            </w:r>
          </w:p>
        </w:tc>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210B86" w:rsidRPr="0036105F" w:rsidRDefault="00210B86" w:rsidP="005A11B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Phiếu kiểm soát quá trình giải quyết hồ sơ (</w:t>
            </w:r>
            <w:r w:rsidR="00BD20A1">
              <w:rPr>
                <w:rFonts w:ascii="Times New Roman" w:hAnsi="Times New Roman" w:cs="Times New Roman"/>
                <w:sz w:val="26"/>
                <w:szCs w:val="26"/>
              </w:rPr>
              <w:t xml:space="preserve">Mẫu </w:t>
            </w:r>
            <w:r w:rsidR="00E84F9C">
              <w:rPr>
                <w:rFonts w:ascii="Times New Roman" w:hAnsi="Times New Roman" w:cs="Times New Roman"/>
                <w:sz w:val="26"/>
                <w:szCs w:val="26"/>
              </w:rPr>
              <w:t>số 05</w:t>
            </w:r>
            <w:r w:rsidR="00BD20A1">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210B86" w:rsidRPr="0036105F" w:rsidRDefault="00210B86" w:rsidP="0036340F">
            <w:pPr>
              <w:tabs>
                <w:tab w:val="left" w:pos="500"/>
              </w:tabs>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Dự thảo</w:t>
            </w:r>
            <w:r w:rsidR="0036340F">
              <w:rPr>
                <w:rFonts w:ascii="Times New Roman" w:hAnsi="Times New Roman" w:cs="Times New Roman"/>
                <w:sz w:val="26"/>
                <w:szCs w:val="26"/>
                <w:lang w:val="nl-NL"/>
              </w:rPr>
              <w:t xml:space="preserve"> Trích lục khai tử</w:t>
            </w:r>
            <w:r w:rsidR="00E84F9C">
              <w:rPr>
                <w:rFonts w:ascii="Times New Roman" w:hAnsi="Times New Roman" w:cs="Times New Roman"/>
                <w:sz w:val="26"/>
                <w:szCs w:val="26"/>
                <w:lang w:val="nl-NL"/>
              </w:rPr>
              <w:t xml:space="preserve"> (</w:t>
            </w:r>
            <w:r w:rsidR="00E84F9C" w:rsidRPr="00CE20DD">
              <w:rPr>
                <w:rFonts w:ascii="Times New Roman" w:hAnsi="Times New Roman" w:cs="Times New Roman"/>
                <w:b/>
                <w:sz w:val="26"/>
                <w:szCs w:val="26"/>
              </w:rPr>
              <w:t>BM.QT</w:t>
            </w:r>
            <w:r w:rsidR="00E84F9C">
              <w:rPr>
                <w:rFonts w:ascii="Times New Roman" w:hAnsi="Times New Roman" w:cs="Times New Roman"/>
                <w:b/>
                <w:sz w:val="26"/>
                <w:szCs w:val="26"/>
              </w:rPr>
              <w:t>.HT.09.</w:t>
            </w:r>
            <w:r w:rsidR="005755FE">
              <w:rPr>
                <w:rFonts w:ascii="Times New Roman" w:hAnsi="Times New Roman" w:cs="Times New Roman"/>
                <w:b/>
                <w:sz w:val="26"/>
                <w:szCs w:val="26"/>
              </w:rPr>
              <w:t>01</w:t>
            </w:r>
            <w:r w:rsidR="00E84F9C">
              <w:rPr>
                <w:rFonts w:ascii="Times New Roman" w:hAnsi="Times New Roman" w:cs="Times New Roman"/>
                <w:sz w:val="26"/>
                <w:szCs w:val="26"/>
                <w:lang w:val="nl-NL"/>
              </w:rPr>
              <w:t>).</w:t>
            </w:r>
          </w:p>
        </w:tc>
      </w:tr>
      <w:tr w:rsidR="00BD20A1" w:rsidRPr="0036105F" w:rsidTr="0003449D">
        <w:tc>
          <w:tcPr>
            <w:tcW w:w="709" w:type="dxa"/>
            <w:tcBorders>
              <w:top w:val="single" w:sz="4" w:space="0" w:color="000000"/>
              <w:left w:val="single" w:sz="4" w:space="0" w:color="000000"/>
              <w:bottom w:val="single" w:sz="4" w:space="0" w:color="000000"/>
              <w:right w:val="single" w:sz="4" w:space="0" w:color="000000"/>
            </w:tcBorders>
          </w:tcPr>
          <w:p w:rsidR="00BD20A1" w:rsidRPr="0036105F" w:rsidRDefault="00BD20A1" w:rsidP="00BB3287">
            <w:pPr>
              <w:rPr>
                <w:rFonts w:ascii="Times New Roman" w:hAnsi="Times New Roman" w:cs="Times New Roman"/>
                <w:b/>
                <w:sz w:val="26"/>
                <w:szCs w:val="26"/>
              </w:rPr>
            </w:pPr>
            <w:r w:rsidRPr="0036105F">
              <w:rPr>
                <w:rFonts w:ascii="Times New Roman" w:hAnsi="Times New Roman" w:cs="Times New Roman"/>
                <w:b/>
                <w:sz w:val="26"/>
                <w:szCs w:val="26"/>
              </w:rPr>
              <w:t>B3</w:t>
            </w:r>
          </w:p>
        </w:tc>
        <w:tc>
          <w:tcPr>
            <w:tcW w:w="3119" w:type="dxa"/>
            <w:tcBorders>
              <w:top w:val="single" w:sz="4" w:space="0" w:color="000000"/>
              <w:left w:val="single" w:sz="4" w:space="0" w:color="000000"/>
              <w:bottom w:val="single" w:sz="4" w:space="0" w:color="000000"/>
              <w:right w:val="single" w:sz="4" w:space="0" w:color="000000"/>
            </w:tcBorders>
          </w:tcPr>
          <w:p w:rsidR="00BD20A1" w:rsidRPr="0036340F" w:rsidRDefault="00BD20A1" w:rsidP="0036340F">
            <w:pPr>
              <w:spacing w:before="120" w:after="120"/>
              <w:jc w:val="both"/>
              <w:rPr>
                <w:rFonts w:ascii="Times New Roman" w:hAnsi="Times New Roman" w:cs="Times New Roman"/>
                <w:sz w:val="26"/>
                <w:szCs w:val="26"/>
              </w:rPr>
            </w:pPr>
            <w:r w:rsidRPr="0036340F">
              <w:rPr>
                <w:rFonts w:ascii="Times New Roman" w:hAnsi="Times New Roman" w:cs="Times New Roman"/>
                <w:sz w:val="26"/>
                <w:szCs w:val="26"/>
              </w:rPr>
              <w:t xml:space="preserve">Lãnh đạo </w:t>
            </w:r>
            <w:r w:rsidR="00D110AA">
              <w:rPr>
                <w:rFonts w:ascii="Times New Roman" w:hAnsi="Times New Roman" w:cs="Times New Roman"/>
                <w:sz w:val="26"/>
                <w:szCs w:val="26"/>
              </w:rPr>
              <w:t xml:space="preserve">UBND </w:t>
            </w:r>
            <w:r w:rsidR="0024508D">
              <w:rPr>
                <w:rFonts w:ascii="Times New Roman" w:hAnsi="Times New Roman" w:cs="Times New Roman"/>
                <w:sz w:val="26"/>
                <w:szCs w:val="26"/>
              </w:rPr>
              <w:t>phường</w:t>
            </w:r>
            <w:r w:rsidRPr="0036340F">
              <w:rPr>
                <w:rFonts w:ascii="Times New Roman" w:hAnsi="Times New Roman" w:cs="Times New Roman"/>
                <w:sz w:val="26"/>
                <w:szCs w:val="26"/>
                <w:lang w:val="vi-VN"/>
              </w:rPr>
              <w:t xml:space="preserve"> ký </w:t>
            </w:r>
            <w:r w:rsidR="0036340F" w:rsidRPr="0036340F">
              <w:rPr>
                <w:rFonts w:ascii="Times New Roman" w:hAnsi="Times New Roman" w:cs="Times New Roman"/>
                <w:sz w:val="26"/>
                <w:szCs w:val="26"/>
              </w:rPr>
              <w:t>Trích lục khai tử</w:t>
            </w:r>
            <w:r w:rsidR="00653359" w:rsidRPr="0036340F">
              <w:rPr>
                <w:rFonts w:ascii="Times New Roman" w:hAnsi="Times New Roman" w:cs="Times New Roman"/>
                <w:sz w:val="26"/>
                <w:szCs w:val="26"/>
              </w:rPr>
              <w:t xml:space="preserve"> cho người có yêu cầu.</w:t>
            </w:r>
          </w:p>
        </w:tc>
        <w:tc>
          <w:tcPr>
            <w:tcW w:w="1984" w:type="dxa"/>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D110AA">
              <w:rPr>
                <w:rFonts w:ascii="Times New Roman" w:hAnsi="Times New Roman" w:cs="Times New Roman"/>
                <w:sz w:val="26"/>
                <w:szCs w:val="26"/>
              </w:rPr>
              <w:t xml:space="preserve">UBND </w:t>
            </w:r>
            <w:r w:rsidR="0024508D">
              <w:rPr>
                <w:rFonts w:ascii="Times New Roman" w:hAnsi="Times New Roman" w:cs="Times New Roman"/>
                <w:sz w:val="26"/>
                <w:szCs w:val="26"/>
              </w:rPr>
              <w:t>phường</w:t>
            </w:r>
          </w:p>
        </w:tc>
        <w:tc>
          <w:tcPr>
            <w:tcW w:w="1418" w:type="dxa"/>
            <w:gridSpan w:val="2"/>
            <w:tcBorders>
              <w:left w:val="single" w:sz="4" w:space="0" w:color="000000"/>
              <w:right w:val="single" w:sz="4" w:space="0" w:color="000000"/>
            </w:tcBorders>
            <w:vAlign w:val="center"/>
          </w:tcPr>
          <w:p w:rsidR="00BD20A1" w:rsidRPr="009344D2" w:rsidRDefault="00A539D8"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rPr>
              <w:t>1 ngày</w:t>
            </w:r>
          </w:p>
        </w:tc>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E84F9C">
              <w:rPr>
                <w:rFonts w:ascii="Times New Roman" w:hAnsi="Times New Roman" w:cs="Times New Roman"/>
                <w:sz w:val="26"/>
                <w:szCs w:val="26"/>
              </w:rPr>
              <w:t>số</w:t>
            </w:r>
            <w:r>
              <w:rPr>
                <w:rFonts w:ascii="Times New Roman" w:hAnsi="Times New Roman" w:cs="Times New Roman"/>
                <w:sz w:val="26"/>
                <w:szCs w:val="26"/>
              </w:rPr>
              <w:t xml:space="preserve"> 0</w:t>
            </w:r>
            <w:r w:rsidR="00E84F9C">
              <w:rPr>
                <w:rFonts w:ascii="Times New Roman" w:hAnsi="Times New Roman" w:cs="Times New Roman"/>
                <w:sz w:val="26"/>
                <w:szCs w:val="26"/>
              </w:rPr>
              <w:t>5</w:t>
            </w:r>
            <w:r>
              <w:rPr>
                <w:rFonts w:ascii="Times New Roman" w:hAnsi="Times New Roman" w:cs="Times New Roman"/>
                <w:sz w:val="26"/>
                <w:szCs w:val="26"/>
              </w:rPr>
              <w:t xml:space="preserve"> – Phụ lục 4 –  MHHT)</w:t>
            </w:r>
          </w:p>
          <w:p w:rsidR="00BD20A1" w:rsidRPr="0036105F" w:rsidRDefault="00BD20A1" w:rsidP="0036340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xml:space="preserve">- </w:t>
            </w:r>
            <w:r w:rsidR="0036340F">
              <w:rPr>
                <w:rFonts w:ascii="Times New Roman" w:hAnsi="Times New Roman" w:cs="Times New Roman"/>
                <w:sz w:val="26"/>
                <w:szCs w:val="26"/>
                <w:lang w:val="nl-NL"/>
              </w:rPr>
              <w:t>Trích lục khai tử</w:t>
            </w:r>
          </w:p>
        </w:tc>
      </w:tr>
      <w:tr w:rsidR="00BD20A1" w:rsidRPr="0036105F" w:rsidTr="0003449D">
        <w:tc>
          <w:tcPr>
            <w:tcW w:w="709" w:type="dxa"/>
            <w:tcBorders>
              <w:top w:val="single" w:sz="4" w:space="0" w:color="000000"/>
              <w:left w:val="single" w:sz="4" w:space="0" w:color="000000"/>
              <w:bottom w:val="single" w:sz="4" w:space="0" w:color="000000"/>
              <w:right w:val="single" w:sz="4" w:space="0" w:color="000000"/>
            </w:tcBorders>
          </w:tcPr>
          <w:p w:rsidR="00BD20A1" w:rsidRPr="0036105F" w:rsidRDefault="00BD20A1"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t>B4</w:t>
            </w:r>
          </w:p>
        </w:tc>
        <w:tc>
          <w:tcPr>
            <w:tcW w:w="3119" w:type="dxa"/>
            <w:tcBorders>
              <w:top w:val="single" w:sz="4" w:space="0" w:color="000000"/>
              <w:left w:val="single" w:sz="4" w:space="0" w:color="000000"/>
              <w:bottom w:val="single" w:sz="4" w:space="0" w:color="000000"/>
              <w:right w:val="single" w:sz="4" w:space="0" w:color="000000"/>
            </w:tcBorders>
          </w:tcPr>
          <w:p w:rsidR="00BD20A1" w:rsidRPr="0036340F" w:rsidRDefault="001F28FB" w:rsidP="00AC05C4">
            <w:pPr>
              <w:spacing w:before="120" w:after="120"/>
              <w:jc w:val="both"/>
              <w:rPr>
                <w:rFonts w:ascii="Times New Roman" w:hAnsi="Times New Roman" w:cs="Times New Roman"/>
                <w:b/>
                <w:sz w:val="26"/>
                <w:szCs w:val="26"/>
                <w:lang w:val="nl-NL"/>
              </w:rPr>
            </w:pPr>
            <w:r w:rsidRPr="0036340F">
              <w:rPr>
                <w:rFonts w:ascii="Times New Roman" w:hAnsi="Times New Roman" w:cs="Times New Roman"/>
                <w:b/>
                <w:sz w:val="26"/>
                <w:szCs w:val="26"/>
                <w:lang w:val="nl-NL"/>
              </w:rPr>
              <w:t>T</w:t>
            </w:r>
            <w:r w:rsidR="00BD20A1" w:rsidRPr="0036340F">
              <w:rPr>
                <w:rFonts w:ascii="Times New Roman" w:hAnsi="Times New Roman" w:cs="Times New Roman"/>
                <w:b/>
                <w:sz w:val="26"/>
                <w:szCs w:val="26"/>
                <w:lang w:val="nl-NL"/>
              </w:rPr>
              <w:t>rả kết quả:</w:t>
            </w:r>
          </w:p>
          <w:p w:rsidR="00BD20A1" w:rsidRDefault="0024508D" w:rsidP="00DF4270">
            <w:pPr>
              <w:spacing w:before="120" w:after="120"/>
              <w:jc w:val="both"/>
              <w:rPr>
                <w:rFonts w:ascii="Times New Roman" w:hAnsi="Times New Roman" w:cs="Times New Roman"/>
                <w:color w:val="000000"/>
                <w:sz w:val="26"/>
                <w:szCs w:val="26"/>
                <w:shd w:val="clear" w:color="auto" w:fill="FFFFFF"/>
              </w:rPr>
            </w:pPr>
            <w:r w:rsidRPr="0036105F">
              <w:rPr>
                <w:rFonts w:ascii="Times New Roman" w:hAnsi="Times New Roman" w:cs="Times New Roman"/>
                <w:sz w:val="26"/>
                <w:szCs w:val="26"/>
              </w:rPr>
              <w:t>Công chức Tư pháp – Hộ tịch</w:t>
            </w:r>
            <w:r w:rsidRPr="0036340F">
              <w:rPr>
                <w:rFonts w:ascii="Times New Roman" w:hAnsi="Times New Roman" w:cs="Times New Roman"/>
                <w:color w:val="000000"/>
                <w:sz w:val="26"/>
                <w:szCs w:val="26"/>
                <w:shd w:val="clear" w:color="auto" w:fill="FFFFFF"/>
              </w:rPr>
              <w:t xml:space="preserve"> </w:t>
            </w:r>
            <w:r w:rsidR="0036340F" w:rsidRPr="0036340F">
              <w:rPr>
                <w:rFonts w:ascii="Times New Roman" w:hAnsi="Times New Roman" w:cs="Times New Roman"/>
                <w:color w:val="000000"/>
                <w:sz w:val="26"/>
                <w:szCs w:val="26"/>
                <w:shd w:val="clear" w:color="auto" w:fill="FFFFFF"/>
              </w:rPr>
              <w:t xml:space="preserve">đem theo Trích lục khai tử và Sổ đăng ký khai tử để trả kết quả cho người có yêu cầu tại địa điểm đăng ký lưu động; công chức tư pháp – hộ tịch ghi nội dung vào Sổ đăng ký khai tử, cùng người yêu cầu ký vào Sổ. Tại mục </w:t>
            </w:r>
            <w:r w:rsidR="0036340F" w:rsidRPr="0036340F">
              <w:rPr>
                <w:rFonts w:ascii="Times New Roman" w:hAnsi="Times New Roman" w:cs="Times New Roman"/>
                <w:color w:val="000000"/>
                <w:sz w:val="26"/>
                <w:szCs w:val="26"/>
                <w:shd w:val="clear" w:color="auto" w:fill="FFFFFF"/>
              </w:rPr>
              <w:lastRenderedPageBreak/>
              <w:t>“Ghi chú” trong Sổ đăng ký khai tử ghi rõ “Đăng ký lưu động”.</w:t>
            </w:r>
          </w:p>
          <w:p w:rsidR="00617058" w:rsidRPr="0036340F" w:rsidRDefault="00617058" w:rsidP="00DF4270">
            <w:pPr>
              <w:spacing w:before="120" w:after="120"/>
              <w:jc w:val="both"/>
              <w:rPr>
                <w:rFonts w:ascii="Times New Roman" w:hAnsi="Times New Roman" w:cs="Times New Roman"/>
                <w:sz w:val="26"/>
                <w:szCs w:val="26"/>
                <w:lang w:val="nl-NL"/>
              </w:rPr>
            </w:pPr>
            <w:r>
              <w:rPr>
                <w:rFonts w:ascii="Times New Roman" w:hAnsi="Times New Roman" w:cs="Times New Roman"/>
                <w:color w:val="000000"/>
                <w:sz w:val="26"/>
                <w:szCs w:val="26"/>
                <w:shd w:val="clear" w:color="auto" w:fill="FFFFFF"/>
              </w:rPr>
              <w:t>Cập nhật vào Sổ theo dõi hồ sơ.</w:t>
            </w:r>
          </w:p>
        </w:tc>
        <w:tc>
          <w:tcPr>
            <w:tcW w:w="1984" w:type="dxa"/>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lastRenderedPageBreak/>
              <w:t>Công chức Tư pháp – Hộ tịch</w:t>
            </w:r>
          </w:p>
        </w:tc>
        <w:tc>
          <w:tcPr>
            <w:tcW w:w="1418" w:type="dxa"/>
            <w:gridSpan w:val="2"/>
            <w:tcBorders>
              <w:left w:val="single" w:sz="4" w:space="0" w:color="000000"/>
              <w:bottom w:val="single" w:sz="4" w:space="0" w:color="000000"/>
              <w:right w:val="single" w:sz="4" w:space="0" w:color="000000"/>
            </w:tcBorders>
            <w:vAlign w:val="center"/>
          </w:tcPr>
          <w:p w:rsidR="00BD20A1" w:rsidRPr="009344D2" w:rsidRDefault="00A539D8"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rPr>
              <w:t>½ ngày</w:t>
            </w:r>
          </w:p>
        </w:tc>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BD20A1" w:rsidRDefault="00BD20A1" w:rsidP="00DF4270">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E84F9C">
              <w:rPr>
                <w:rFonts w:ascii="Times New Roman" w:hAnsi="Times New Roman" w:cs="Times New Roman"/>
                <w:sz w:val="26"/>
                <w:szCs w:val="26"/>
              </w:rPr>
              <w:t>số</w:t>
            </w:r>
            <w:r>
              <w:rPr>
                <w:rFonts w:ascii="Times New Roman" w:hAnsi="Times New Roman" w:cs="Times New Roman"/>
                <w:sz w:val="26"/>
                <w:szCs w:val="26"/>
              </w:rPr>
              <w:t xml:space="preserve"> 0</w:t>
            </w:r>
            <w:r w:rsidR="00E84F9C">
              <w:rPr>
                <w:rFonts w:ascii="Times New Roman" w:hAnsi="Times New Roman" w:cs="Times New Roman"/>
                <w:sz w:val="26"/>
                <w:szCs w:val="26"/>
              </w:rPr>
              <w:t>5</w:t>
            </w:r>
            <w:r>
              <w:rPr>
                <w:rFonts w:ascii="Times New Roman" w:hAnsi="Times New Roman" w:cs="Times New Roman"/>
                <w:sz w:val="26"/>
                <w:szCs w:val="26"/>
              </w:rPr>
              <w:t xml:space="preserve"> – Phụ lục 4 –  MHHT)</w:t>
            </w:r>
          </w:p>
          <w:p w:rsidR="00DF4270" w:rsidRDefault="00DF4270" w:rsidP="0036340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 </w:t>
            </w:r>
            <w:r w:rsidRPr="00DF4270">
              <w:rPr>
                <w:rFonts w:ascii="Times New Roman" w:hAnsi="Times New Roman" w:cs="Times New Roman"/>
                <w:color w:val="000000"/>
                <w:sz w:val="26"/>
                <w:szCs w:val="26"/>
                <w:shd w:val="clear" w:color="auto" w:fill="FFFFFF"/>
              </w:rPr>
              <w:t>Sổ đăng ký</w:t>
            </w:r>
            <w:r w:rsidR="0036340F">
              <w:rPr>
                <w:rFonts w:ascii="Times New Roman" w:hAnsi="Times New Roman" w:cs="Times New Roman"/>
                <w:color w:val="000000"/>
                <w:sz w:val="26"/>
                <w:szCs w:val="26"/>
                <w:shd w:val="clear" w:color="auto" w:fill="FFFFFF"/>
              </w:rPr>
              <w:t xml:space="preserve"> khai tử</w:t>
            </w:r>
            <w:r w:rsidR="00E84F9C">
              <w:rPr>
                <w:rFonts w:ascii="Times New Roman" w:hAnsi="Times New Roman" w:cs="Times New Roman"/>
                <w:sz w:val="26"/>
                <w:szCs w:val="26"/>
                <w:lang w:val="nl-NL"/>
              </w:rPr>
              <w:t>(</w:t>
            </w:r>
            <w:r w:rsidR="00E84F9C" w:rsidRPr="00CE20DD">
              <w:rPr>
                <w:rFonts w:ascii="Times New Roman" w:hAnsi="Times New Roman" w:cs="Times New Roman"/>
                <w:b/>
                <w:sz w:val="26"/>
                <w:szCs w:val="26"/>
              </w:rPr>
              <w:t>BM.QT</w:t>
            </w:r>
            <w:r w:rsidR="00E84F9C">
              <w:rPr>
                <w:rFonts w:ascii="Times New Roman" w:hAnsi="Times New Roman" w:cs="Times New Roman"/>
                <w:b/>
                <w:sz w:val="26"/>
                <w:szCs w:val="26"/>
              </w:rPr>
              <w:t>.HT.09.03</w:t>
            </w:r>
            <w:r w:rsidR="00E84F9C">
              <w:rPr>
                <w:rFonts w:ascii="Times New Roman" w:hAnsi="Times New Roman" w:cs="Times New Roman"/>
                <w:sz w:val="26"/>
                <w:szCs w:val="26"/>
                <w:lang w:val="nl-NL"/>
              </w:rPr>
              <w:t>)</w:t>
            </w:r>
          </w:p>
          <w:p w:rsidR="00617058" w:rsidRPr="00DF4270" w:rsidRDefault="00617058" w:rsidP="0036340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 xml:space="preserve">Sổ theo dõi </w:t>
            </w:r>
            <w:r w:rsidRPr="00B957F5">
              <w:rPr>
                <w:rFonts w:ascii="Times New Roman" w:hAnsi="Times New Roman" w:cs="Times New Roman"/>
                <w:sz w:val="26"/>
                <w:szCs w:val="26"/>
              </w:rPr>
              <w:lastRenderedPageBreak/>
              <w:t>(Mẫ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210B86" w:rsidRPr="0036105F" w:rsidTr="00DF4270">
        <w:tc>
          <w:tcPr>
            <w:tcW w:w="709" w:type="dxa"/>
            <w:tcBorders>
              <w:top w:val="single" w:sz="4" w:space="0" w:color="000000"/>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471" w:type="dxa"/>
            <w:gridSpan w:val="6"/>
            <w:tcBorders>
              <w:top w:val="single" w:sz="4" w:space="0" w:color="000000"/>
              <w:left w:val="single" w:sz="4" w:space="0" w:color="000000"/>
              <w:bottom w:val="single" w:sz="4" w:space="0" w:color="000000"/>
              <w:right w:val="single" w:sz="4" w:space="0" w:color="000000"/>
            </w:tcBorders>
          </w:tcPr>
          <w:p w:rsidR="00210B86" w:rsidRPr="0036340F" w:rsidRDefault="0036340F" w:rsidP="00DF4270">
            <w:pPr>
              <w:spacing w:before="120" w:after="120" w:line="264" w:lineRule="auto"/>
              <w:ind w:firstLine="720"/>
              <w:jc w:val="both"/>
              <w:rPr>
                <w:rFonts w:ascii="Times New Roman" w:hAnsi="Times New Roman" w:cs="Times New Roman"/>
                <w:i/>
                <w:sz w:val="26"/>
                <w:szCs w:val="26"/>
                <w:lang w:val="nl-NL"/>
              </w:rPr>
            </w:pPr>
            <w:r w:rsidRPr="0036340F">
              <w:rPr>
                <w:rFonts w:ascii="Times New Roman" w:hAnsi="Times New Roman" w:cs="Times New Roman"/>
                <w:i/>
                <w:color w:val="000000"/>
                <w:sz w:val="26"/>
                <w:szCs w:val="26"/>
                <w:shd w:val="clear" w:color="auto" w:fill="FFFFFF"/>
                <w:lang w:val="vi-VN"/>
              </w:rPr>
              <w:t>Trường hợp người yêu cầu không biết chữ thì công chức </w:t>
            </w:r>
            <w:r w:rsidRPr="0036340F">
              <w:rPr>
                <w:rFonts w:ascii="Times New Roman" w:hAnsi="Times New Roman" w:cs="Times New Roman"/>
                <w:i/>
                <w:color w:val="000000"/>
                <w:sz w:val="26"/>
                <w:szCs w:val="26"/>
                <w:shd w:val="clear" w:color="auto" w:fill="FFFFFF"/>
                <w:lang w:val="nl-NL"/>
              </w:rPr>
              <w:t>t</w:t>
            </w:r>
            <w:r w:rsidRPr="0036340F">
              <w:rPr>
                <w:rFonts w:ascii="Times New Roman" w:hAnsi="Times New Roman" w:cs="Times New Roman"/>
                <w:i/>
                <w:color w:val="000000"/>
                <w:sz w:val="26"/>
                <w:szCs w:val="26"/>
                <w:shd w:val="clear" w:color="auto" w:fill="FFFFFF"/>
                <w:lang w:val="vi-VN"/>
              </w:rPr>
              <w:t>ư pháp </w:t>
            </w:r>
            <w:r w:rsidRPr="0036340F">
              <w:rPr>
                <w:rFonts w:ascii="Times New Roman" w:hAnsi="Times New Roman" w:cs="Times New Roman"/>
                <w:i/>
                <w:color w:val="000000"/>
                <w:sz w:val="26"/>
                <w:szCs w:val="26"/>
                <w:shd w:val="clear" w:color="auto" w:fill="FFFFFF"/>
                <w:lang w:val="nl-NL"/>
              </w:rPr>
              <w:t>- </w:t>
            </w:r>
            <w:r w:rsidRPr="0036340F">
              <w:rPr>
                <w:rFonts w:ascii="Times New Roman" w:hAnsi="Times New Roman" w:cs="Times New Roman"/>
                <w:i/>
                <w:color w:val="000000"/>
                <w:sz w:val="26"/>
                <w:szCs w:val="26"/>
                <w:shd w:val="clear" w:color="auto" w:fill="FFFFFF"/>
                <w:lang w:val="vi-VN"/>
              </w:rPr>
              <w:t>hộ tịch </w:t>
            </w:r>
            <w:r w:rsidRPr="0036340F">
              <w:rPr>
                <w:rFonts w:ascii="Times New Roman" w:hAnsi="Times New Roman" w:cs="Times New Roman"/>
                <w:i/>
                <w:color w:val="000000"/>
                <w:sz w:val="26"/>
                <w:szCs w:val="26"/>
                <w:shd w:val="clear" w:color="auto" w:fill="FFFFFF"/>
                <w:lang w:val="nl-NL"/>
              </w:rPr>
              <w:t>trực tiếp </w:t>
            </w:r>
            <w:r w:rsidRPr="0036340F">
              <w:rPr>
                <w:rFonts w:ascii="Times New Roman" w:hAnsi="Times New Roman" w:cs="Times New Roman"/>
                <w:i/>
                <w:color w:val="000000"/>
                <w:sz w:val="26"/>
                <w:szCs w:val="26"/>
                <w:shd w:val="clear" w:color="auto" w:fill="FFFFFF"/>
                <w:lang w:val="vi-VN"/>
              </w:rPr>
              <w:t>ghi Tờ khai, sau đó đọc cho người yêu cầu nghe lại nội dung và hướng dẫn người đó điểm chỉ vào Tờ khai</w:t>
            </w:r>
            <w:r w:rsidRPr="0036340F">
              <w:rPr>
                <w:rFonts w:ascii="Times New Roman" w:hAnsi="Times New Roman" w:cs="Times New Roman"/>
                <w:i/>
                <w:color w:val="000000"/>
                <w:sz w:val="26"/>
                <w:szCs w:val="26"/>
                <w:shd w:val="clear" w:color="auto" w:fill="FFFFFF"/>
                <w:lang w:val="nl-NL"/>
              </w:rPr>
              <w:t>. Khi trả kết quả, c</w:t>
            </w:r>
            <w:r w:rsidRPr="0036340F">
              <w:rPr>
                <w:rFonts w:ascii="Times New Roman" w:hAnsi="Times New Roman" w:cs="Times New Roman"/>
                <w:i/>
                <w:color w:val="000000"/>
                <w:sz w:val="26"/>
                <w:szCs w:val="26"/>
                <w:shd w:val="clear" w:color="auto" w:fill="FFFFFF"/>
                <w:lang w:val="vi-VN"/>
              </w:rPr>
              <w:t>ông chức </w:t>
            </w:r>
            <w:r w:rsidRPr="0036340F">
              <w:rPr>
                <w:rFonts w:ascii="Times New Roman" w:hAnsi="Times New Roman" w:cs="Times New Roman"/>
                <w:i/>
                <w:color w:val="000000"/>
                <w:sz w:val="26"/>
                <w:szCs w:val="26"/>
                <w:shd w:val="clear" w:color="auto" w:fill="FFFFFF"/>
                <w:lang w:val="nl-NL"/>
              </w:rPr>
              <w:t>t</w:t>
            </w:r>
            <w:r w:rsidRPr="0036340F">
              <w:rPr>
                <w:rFonts w:ascii="Times New Roman" w:hAnsi="Times New Roman" w:cs="Times New Roman"/>
                <w:i/>
                <w:color w:val="000000"/>
                <w:sz w:val="26"/>
                <w:szCs w:val="26"/>
                <w:shd w:val="clear" w:color="auto" w:fill="FFFFFF"/>
                <w:lang w:val="vi-VN"/>
              </w:rPr>
              <w:t>ư pháp </w:t>
            </w:r>
            <w:r w:rsidRPr="0036340F">
              <w:rPr>
                <w:rFonts w:ascii="Times New Roman" w:hAnsi="Times New Roman" w:cs="Times New Roman"/>
                <w:i/>
                <w:color w:val="000000"/>
                <w:sz w:val="26"/>
                <w:szCs w:val="26"/>
                <w:shd w:val="clear" w:color="auto" w:fill="FFFFFF"/>
                <w:lang w:val="nl-NL"/>
              </w:rPr>
              <w:t>- </w:t>
            </w:r>
            <w:r w:rsidRPr="0036340F">
              <w:rPr>
                <w:rFonts w:ascii="Times New Roman" w:hAnsi="Times New Roman" w:cs="Times New Roman"/>
                <w:i/>
                <w:color w:val="000000"/>
                <w:sz w:val="26"/>
                <w:szCs w:val="26"/>
                <w:shd w:val="clear" w:color="auto" w:fill="FFFFFF"/>
                <w:lang w:val="vi-VN"/>
              </w:rPr>
              <w:t>hộ tịch </w:t>
            </w:r>
            <w:r w:rsidRPr="0036340F">
              <w:rPr>
                <w:rFonts w:ascii="Times New Roman" w:hAnsi="Times New Roman" w:cs="Times New Roman"/>
                <w:i/>
                <w:color w:val="000000"/>
                <w:sz w:val="26"/>
                <w:szCs w:val="26"/>
                <w:shd w:val="clear" w:color="auto" w:fill="FFFFFF"/>
                <w:lang w:val="nl-NL"/>
              </w:rPr>
              <w:t>đọc lại nội dung Trích lục khai tử cho người yêu cầu nghe và hướng dẫn người đó điểm chỉ vào Sổ đăng ký khai tử.</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Pr="0008023C"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E84F9C" w:rsidRPr="00B957F5" w:rsidTr="00AC3B54">
        <w:tc>
          <w:tcPr>
            <w:tcW w:w="567" w:type="dxa"/>
            <w:vAlign w:val="center"/>
          </w:tcPr>
          <w:p w:rsidR="00E84F9C" w:rsidRPr="00B957F5" w:rsidRDefault="00E84F9C"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E84F9C" w:rsidRPr="00B957F5" w:rsidRDefault="00E84F9C"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E84F9C" w:rsidRPr="00B957F5" w:rsidRDefault="00E84F9C"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E84F9C" w:rsidRPr="00B957F5" w:rsidTr="00AC3B54">
        <w:tc>
          <w:tcPr>
            <w:tcW w:w="567" w:type="dxa"/>
            <w:vAlign w:val="center"/>
          </w:tcPr>
          <w:p w:rsidR="00E84F9C" w:rsidRPr="00B957F5" w:rsidRDefault="00E84F9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E84F9C" w:rsidRPr="003D1EE8" w:rsidRDefault="00E84F9C" w:rsidP="00AC3B54">
            <w:pPr>
              <w:autoSpaceDE w:val="0"/>
              <w:autoSpaceDN w:val="0"/>
              <w:spacing w:before="60" w:after="60"/>
              <w:jc w:val="both"/>
              <w:rPr>
                <w:rFonts w:ascii="Times New Roman" w:hAnsi="Times New Roman" w:cs="Times New Roman"/>
                <w:sz w:val="26"/>
                <w:szCs w:val="26"/>
                <w:lang w:val="en-AU"/>
              </w:rPr>
            </w:pPr>
            <w:r w:rsidRPr="003D1EE8">
              <w:rPr>
                <w:rFonts w:ascii="Times New Roman" w:hAnsi="Times New Roman" w:cs="Times New Roman"/>
                <w:sz w:val="26"/>
                <w:szCs w:val="26"/>
                <w:lang w:val="en-AU"/>
              </w:rPr>
              <w:t>Tờ khai đăng ký khai tử</w:t>
            </w:r>
          </w:p>
        </w:tc>
        <w:tc>
          <w:tcPr>
            <w:tcW w:w="3544" w:type="dxa"/>
          </w:tcPr>
          <w:p w:rsidR="00E84F9C" w:rsidRPr="00574C00" w:rsidRDefault="00E84F9C"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.HT.09.01</w:t>
            </w:r>
          </w:p>
        </w:tc>
      </w:tr>
      <w:tr w:rsidR="00E84F9C" w:rsidRPr="00B957F5" w:rsidTr="00AC3B54">
        <w:tc>
          <w:tcPr>
            <w:tcW w:w="567" w:type="dxa"/>
            <w:vAlign w:val="center"/>
          </w:tcPr>
          <w:p w:rsidR="00E84F9C" w:rsidRPr="00B957F5" w:rsidRDefault="00E84F9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E84F9C" w:rsidRPr="003D1EE8" w:rsidRDefault="00E84F9C" w:rsidP="00AC3B54">
            <w:pPr>
              <w:autoSpaceDE w:val="0"/>
              <w:autoSpaceDN w:val="0"/>
              <w:spacing w:before="60" w:after="60"/>
              <w:jc w:val="both"/>
              <w:rPr>
                <w:rFonts w:ascii="Times New Roman" w:hAnsi="Times New Roman" w:cs="Times New Roman"/>
                <w:sz w:val="26"/>
                <w:szCs w:val="26"/>
              </w:rPr>
            </w:pPr>
            <w:r w:rsidRPr="003D1EE8">
              <w:rPr>
                <w:rFonts w:ascii="Times New Roman" w:hAnsi="Times New Roman" w:cs="Times New Roman"/>
                <w:sz w:val="26"/>
                <w:szCs w:val="26"/>
              </w:rPr>
              <w:t>Trích lục khai tử</w:t>
            </w:r>
          </w:p>
        </w:tc>
        <w:tc>
          <w:tcPr>
            <w:tcW w:w="3544" w:type="dxa"/>
          </w:tcPr>
          <w:p w:rsidR="00E84F9C" w:rsidRPr="00574C00" w:rsidRDefault="00E84F9C"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.HT.09.</w:t>
            </w:r>
            <w:r w:rsidR="005755FE">
              <w:rPr>
                <w:rFonts w:ascii="Times New Roman" w:hAnsi="Times New Roman" w:cs="Times New Roman"/>
                <w:b/>
                <w:sz w:val="26"/>
                <w:szCs w:val="26"/>
              </w:rPr>
              <w:t>01</w:t>
            </w:r>
          </w:p>
        </w:tc>
      </w:tr>
      <w:tr w:rsidR="00E84F9C" w:rsidRPr="00B957F5" w:rsidTr="00AC3B54">
        <w:tc>
          <w:tcPr>
            <w:tcW w:w="567" w:type="dxa"/>
            <w:vAlign w:val="center"/>
          </w:tcPr>
          <w:p w:rsidR="00E84F9C" w:rsidRPr="00B957F5" w:rsidRDefault="00E84F9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E84F9C" w:rsidRPr="003D1EE8" w:rsidRDefault="00E84F9C" w:rsidP="00AC3B54">
            <w:pPr>
              <w:autoSpaceDE w:val="0"/>
              <w:autoSpaceDN w:val="0"/>
              <w:spacing w:before="60" w:after="60"/>
              <w:jc w:val="both"/>
              <w:rPr>
                <w:rFonts w:ascii="Times New Roman" w:hAnsi="Times New Roman" w:cs="Times New Roman"/>
                <w:sz w:val="26"/>
                <w:szCs w:val="26"/>
              </w:rPr>
            </w:pPr>
            <w:r w:rsidRPr="003D1EE8">
              <w:rPr>
                <w:rFonts w:ascii="Times New Roman" w:hAnsi="Times New Roman" w:cs="Times New Roman"/>
                <w:sz w:val="26"/>
                <w:szCs w:val="26"/>
              </w:rPr>
              <w:t>Sổ đăng ký khai tử</w:t>
            </w:r>
          </w:p>
        </w:tc>
        <w:tc>
          <w:tcPr>
            <w:tcW w:w="3544" w:type="dxa"/>
          </w:tcPr>
          <w:p w:rsidR="00E84F9C" w:rsidRPr="00574C00" w:rsidRDefault="00E84F9C"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.HT.09.03</w:t>
            </w:r>
          </w:p>
        </w:tc>
      </w:tr>
      <w:tr w:rsidR="00E84F9C" w:rsidRPr="00B957F5" w:rsidTr="00AC3B54">
        <w:tc>
          <w:tcPr>
            <w:tcW w:w="567" w:type="dxa"/>
            <w:vAlign w:val="center"/>
          </w:tcPr>
          <w:p w:rsidR="00E84F9C" w:rsidRPr="00B957F5" w:rsidRDefault="00E84F9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E84F9C" w:rsidRPr="00B957F5" w:rsidRDefault="00E84F9C"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E84F9C" w:rsidRPr="00B957F5" w:rsidRDefault="00E84F9C" w:rsidP="00AC3B54">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E84F9C" w:rsidRPr="00B957F5" w:rsidTr="00AC3B54">
        <w:tc>
          <w:tcPr>
            <w:tcW w:w="567" w:type="dxa"/>
            <w:vAlign w:val="center"/>
          </w:tcPr>
          <w:p w:rsidR="00E84F9C" w:rsidRPr="00B957F5" w:rsidRDefault="00E84F9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E84F9C" w:rsidRPr="00B957F5" w:rsidRDefault="00E84F9C"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E84F9C" w:rsidRPr="00B957F5" w:rsidRDefault="00E84F9C" w:rsidP="00AC3B54">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617058" w:rsidRPr="00B957F5" w:rsidTr="00E453E1">
        <w:tc>
          <w:tcPr>
            <w:tcW w:w="567" w:type="dxa"/>
            <w:vAlign w:val="center"/>
          </w:tcPr>
          <w:p w:rsidR="00617058" w:rsidRPr="00B957F5" w:rsidRDefault="00617058"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617058" w:rsidRPr="004D3D86" w:rsidRDefault="00617058"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617058" w:rsidRPr="004D3D86" w:rsidRDefault="00617058"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E84F9C" w:rsidRPr="0054142C" w:rsidTr="00DC6343">
        <w:tc>
          <w:tcPr>
            <w:tcW w:w="633" w:type="dxa"/>
          </w:tcPr>
          <w:p w:rsidR="00E84F9C" w:rsidRPr="0054142C" w:rsidRDefault="00E84F9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E84F9C" w:rsidRPr="0054142C" w:rsidRDefault="00E84F9C" w:rsidP="00AC3B5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E84F9C" w:rsidRPr="00165E4B" w:rsidRDefault="00E84F9C" w:rsidP="00AC3B5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36340F">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 xml:space="preserve">Sổ </w:t>
            </w:r>
            <w:r w:rsidR="00DF4270">
              <w:rPr>
                <w:rFonts w:ascii="Times New Roman" w:hAnsi="Times New Roman" w:cs="Times New Roman"/>
                <w:sz w:val="26"/>
                <w:szCs w:val="26"/>
                <w:lang w:val="nl-NL"/>
              </w:rPr>
              <w:t xml:space="preserve">đăng ký </w:t>
            </w:r>
            <w:r w:rsidR="0036340F">
              <w:rPr>
                <w:rFonts w:ascii="Times New Roman" w:hAnsi="Times New Roman" w:cs="Times New Roman"/>
                <w:sz w:val="26"/>
                <w:szCs w:val="26"/>
                <w:lang w:val="nl-NL"/>
              </w:rPr>
              <w:t>khai tử</w:t>
            </w:r>
          </w:p>
        </w:tc>
        <w:tc>
          <w:tcPr>
            <w:tcW w:w="2517" w:type="dxa"/>
          </w:tcPr>
          <w:p w:rsidR="001F28FB" w:rsidRPr="0054142C" w:rsidRDefault="001F28FB" w:rsidP="00AC05C4">
            <w:pPr>
              <w:autoSpaceDE w:val="0"/>
              <w:autoSpaceDN w:val="0"/>
              <w:spacing w:before="120" w:after="120"/>
              <w:rPr>
                <w:rFonts w:ascii="Times New Roman" w:hAnsi="Times New Roman" w:cs="Times New Roman"/>
                <w:sz w:val="26"/>
                <w:szCs w:val="26"/>
                <w:lang w:val="nl-NL"/>
              </w:rPr>
            </w:pPr>
          </w:p>
        </w:tc>
      </w:tr>
      <w:tr w:rsidR="00617058" w:rsidRPr="0054142C" w:rsidTr="00AC05C4">
        <w:tc>
          <w:tcPr>
            <w:tcW w:w="633" w:type="dxa"/>
          </w:tcPr>
          <w:p w:rsidR="00617058" w:rsidRPr="0054142C" w:rsidRDefault="00617058"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617058" w:rsidRPr="00985BA3" w:rsidRDefault="00617058"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617058" w:rsidRPr="0054142C" w:rsidRDefault="00617058" w:rsidP="00AC05C4">
            <w:pPr>
              <w:autoSpaceDE w:val="0"/>
              <w:autoSpaceDN w:val="0"/>
              <w:spacing w:before="120" w:after="120"/>
              <w:rPr>
                <w:rFonts w:ascii="Times New Roman" w:hAnsi="Times New Roman" w:cs="Times New Roman"/>
                <w:sz w:val="26"/>
                <w:szCs w:val="26"/>
                <w:lang w:val="nl-NL"/>
              </w:rPr>
            </w:pPr>
          </w:p>
        </w:tc>
      </w:tr>
      <w:tr w:rsidR="00617058" w:rsidRPr="0054142C" w:rsidTr="00AC05C4">
        <w:tc>
          <w:tcPr>
            <w:tcW w:w="9180" w:type="dxa"/>
            <w:gridSpan w:val="3"/>
          </w:tcPr>
          <w:p w:rsidR="00617058" w:rsidRPr="00165E4B" w:rsidRDefault="00617058"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D110AA">
              <w:rPr>
                <w:rFonts w:ascii="Times New Roman" w:hAnsi="Times New Roman" w:cs="Times New Roman"/>
                <w:i/>
                <w:sz w:val="26"/>
                <w:szCs w:val="26"/>
                <w:lang w:val="en-AU"/>
              </w:rPr>
              <w:t xml:space="preserve">UBND </w:t>
            </w:r>
            <w:r w:rsidR="0024508D">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59" w:rsidRDefault="00B63759" w:rsidP="00B0053C">
      <w:pPr>
        <w:spacing w:after="0" w:line="240" w:lineRule="auto"/>
      </w:pPr>
      <w:r>
        <w:separator/>
      </w:r>
    </w:p>
  </w:endnote>
  <w:endnote w:type="continuationSeparator" w:id="1">
    <w:p w:rsidR="00B63759" w:rsidRDefault="00B63759"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AF6E7A">
    <w:pPr>
      <w:pStyle w:val="Footer"/>
      <w:rPr>
        <w:rFonts w:ascii="Times New Roman" w:hAnsi="Times New Roman" w:cs="Times New Roman"/>
        <w:color w:val="000000" w:themeColor="text1"/>
        <w:sz w:val="24"/>
        <w:szCs w:val="24"/>
      </w:rPr>
    </w:pPr>
    <w:r w:rsidRPr="00AF6E7A">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AF6E7A"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AF6E7A" w:rsidRPr="0028019E">
                  <w:rPr>
                    <w:rFonts w:ascii="Times New Roman" w:hAnsi="Times New Roman" w:cs="Times New Roman"/>
                    <w:color w:val="000000" w:themeColor="text1"/>
                    <w:sz w:val="24"/>
                    <w:szCs w:val="24"/>
                  </w:rPr>
                  <w:fldChar w:fldCharType="separate"/>
                </w:r>
                <w:r w:rsidR="005755FE">
                  <w:rPr>
                    <w:rFonts w:ascii="Times New Roman" w:hAnsi="Times New Roman" w:cs="Times New Roman"/>
                    <w:noProof/>
                    <w:color w:val="000000" w:themeColor="text1"/>
                    <w:sz w:val="24"/>
                    <w:szCs w:val="24"/>
                  </w:rPr>
                  <w:t>6</w:t>
                </w:r>
                <w:r w:rsidR="00AF6E7A"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0E02EA">
                  <w:rPr>
                    <w:rFonts w:ascii="Times New Roman" w:hAnsi="Times New Roman" w:cs="Times New Roman"/>
                    <w:color w:val="000000" w:themeColor="text1"/>
                    <w:sz w:val="24"/>
                    <w:szCs w:val="24"/>
                  </w:rPr>
                  <w:t>7</w:t>
                </w:r>
              </w:p>
            </w:txbxContent>
          </v:textbox>
          <w10:wrap anchorx="margin" anchory="margin"/>
        </v:shape>
      </w:pict>
    </w:r>
    <w:r w:rsidRPr="00AF6E7A">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5755F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5755F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24508D">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59" w:rsidRDefault="00B63759" w:rsidP="00B0053C">
      <w:pPr>
        <w:spacing w:after="0" w:line="240" w:lineRule="auto"/>
      </w:pPr>
      <w:r>
        <w:separator/>
      </w:r>
    </w:p>
  </w:footnote>
  <w:footnote w:type="continuationSeparator" w:id="1">
    <w:p w:rsidR="00B63759" w:rsidRDefault="00B63759"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AF6E7A">
    <w:pPr>
      <w:pStyle w:val="Header"/>
    </w:pPr>
    <w:r w:rsidRPr="00AF6E7A">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6020AB">
          <w:rPr>
            <w:rFonts w:ascii="Times New Roman" w:eastAsiaTheme="majorEastAsia" w:hAnsi="Times New Roman" w:cs="Times New Roman"/>
            <w:b/>
            <w:sz w:val="26"/>
            <w:szCs w:val="26"/>
          </w:rPr>
          <w:t>.0</w:t>
        </w:r>
        <w:r w:rsidR="0036340F">
          <w:rPr>
            <w:rFonts w:ascii="Times New Roman" w:eastAsiaTheme="majorEastAsia" w:hAnsi="Times New Roman" w:cs="Times New Roman"/>
            <w:b/>
            <w:sz w:val="26"/>
            <w:szCs w:val="26"/>
          </w:rPr>
          <w:t>9</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14E2156"/>
    <w:multiLevelType w:val="hybridMultilevel"/>
    <w:tmpl w:val="ADD410C4"/>
    <w:lvl w:ilvl="0" w:tplc="CA8ABA5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7"/>
  </w:num>
  <w:num w:numId="2">
    <w:abstractNumId w:val="18"/>
  </w:num>
  <w:num w:numId="3">
    <w:abstractNumId w:val="26"/>
  </w:num>
  <w:num w:numId="4">
    <w:abstractNumId w:val="24"/>
  </w:num>
  <w:num w:numId="5">
    <w:abstractNumId w:val="13"/>
  </w:num>
  <w:num w:numId="6">
    <w:abstractNumId w:val="20"/>
  </w:num>
  <w:num w:numId="7">
    <w:abstractNumId w:val="25"/>
  </w:num>
  <w:num w:numId="8">
    <w:abstractNumId w:val="14"/>
  </w:num>
  <w:num w:numId="9">
    <w:abstractNumId w:val="22"/>
  </w:num>
  <w:num w:numId="10">
    <w:abstractNumId w:val="16"/>
  </w:num>
  <w:num w:numId="11">
    <w:abstractNumId w:val="8"/>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7"/>
  </w:num>
  <w:num w:numId="26">
    <w:abstractNumId w:val="9"/>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32D65"/>
    <w:rsid w:val="00033F18"/>
    <w:rsid w:val="0003449D"/>
    <w:rsid w:val="00042917"/>
    <w:rsid w:val="00053493"/>
    <w:rsid w:val="0005362E"/>
    <w:rsid w:val="00067D3B"/>
    <w:rsid w:val="0008023C"/>
    <w:rsid w:val="000915E9"/>
    <w:rsid w:val="000A6848"/>
    <w:rsid w:val="000B185B"/>
    <w:rsid w:val="000B6551"/>
    <w:rsid w:val="000D2CB5"/>
    <w:rsid w:val="000D68F2"/>
    <w:rsid w:val="000E02EA"/>
    <w:rsid w:val="000E0E3A"/>
    <w:rsid w:val="000F65E4"/>
    <w:rsid w:val="0014199F"/>
    <w:rsid w:val="00161B17"/>
    <w:rsid w:val="00165E1C"/>
    <w:rsid w:val="00166D8A"/>
    <w:rsid w:val="001A15BE"/>
    <w:rsid w:val="001C1EA4"/>
    <w:rsid w:val="001D4836"/>
    <w:rsid w:val="001E5B65"/>
    <w:rsid w:val="001E6EFB"/>
    <w:rsid w:val="001F28FB"/>
    <w:rsid w:val="00210B86"/>
    <w:rsid w:val="0024508D"/>
    <w:rsid w:val="00245F07"/>
    <w:rsid w:val="00254221"/>
    <w:rsid w:val="00272662"/>
    <w:rsid w:val="0028019E"/>
    <w:rsid w:val="0028070E"/>
    <w:rsid w:val="002A2EC9"/>
    <w:rsid w:val="002A48BB"/>
    <w:rsid w:val="002B66EF"/>
    <w:rsid w:val="002E23A5"/>
    <w:rsid w:val="002E2D26"/>
    <w:rsid w:val="003302EE"/>
    <w:rsid w:val="00344B42"/>
    <w:rsid w:val="0034606C"/>
    <w:rsid w:val="0036105F"/>
    <w:rsid w:val="00361388"/>
    <w:rsid w:val="0036340F"/>
    <w:rsid w:val="003B1D25"/>
    <w:rsid w:val="003C59E3"/>
    <w:rsid w:val="003F0AB6"/>
    <w:rsid w:val="003F1132"/>
    <w:rsid w:val="003F5F11"/>
    <w:rsid w:val="004174E4"/>
    <w:rsid w:val="00427917"/>
    <w:rsid w:val="00431560"/>
    <w:rsid w:val="004379AB"/>
    <w:rsid w:val="00454F12"/>
    <w:rsid w:val="004709E5"/>
    <w:rsid w:val="004C205E"/>
    <w:rsid w:val="004C2A4F"/>
    <w:rsid w:val="004D1DCE"/>
    <w:rsid w:val="004E3264"/>
    <w:rsid w:val="004E328F"/>
    <w:rsid w:val="00512239"/>
    <w:rsid w:val="00527480"/>
    <w:rsid w:val="00536808"/>
    <w:rsid w:val="0054142C"/>
    <w:rsid w:val="005704FF"/>
    <w:rsid w:val="00574C00"/>
    <w:rsid w:val="005755FE"/>
    <w:rsid w:val="005A6E93"/>
    <w:rsid w:val="005B18A4"/>
    <w:rsid w:val="005E292E"/>
    <w:rsid w:val="005F75C4"/>
    <w:rsid w:val="006020AB"/>
    <w:rsid w:val="00617058"/>
    <w:rsid w:val="0063020D"/>
    <w:rsid w:val="006529F4"/>
    <w:rsid w:val="00653359"/>
    <w:rsid w:val="00670A17"/>
    <w:rsid w:val="00687F95"/>
    <w:rsid w:val="006D32F6"/>
    <w:rsid w:val="006D3510"/>
    <w:rsid w:val="006E0065"/>
    <w:rsid w:val="00710B94"/>
    <w:rsid w:val="00712703"/>
    <w:rsid w:val="00745752"/>
    <w:rsid w:val="00763C06"/>
    <w:rsid w:val="0079021A"/>
    <w:rsid w:val="007B1AF2"/>
    <w:rsid w:val="007C2C87"/>
    <w:rsid w:val="007F175F"/>
    <w:rsid w:val="0080020C"/>
    <w:rsid w:val="00871FFE"/>
    <w:rsid w:val="00883006"/>
    <w:rsid w:val="008838EB"/>
    <w:rsid w:val="008D66C7"/>
    <w:rsid w:val="009037BD"/>
    <w:rsid w:val="00903DF3"/>
    <w:rsid w:val="00905645"/>
    <w:rsid w:val="009067BA"/>
    <w:rsid w:val="00912C18"/>
    <w:rsid w:val="009170BB"/>
    <w:rsid w:val="0094235E"/>
    <w:rsid w:val="00942F8D"/>
    <w:rsid w:val="00950790"/>
    <w:rsid w:val="009537F3"/>
    <w:rsid w:val="00985BA3"/>
    <w:rsid w:val="009C5CC0"/>
    <w:rsid w:val="009D4023"/>
    <w:rsid w:val="009D4485"/>
    <w:rsid w:val="009E2DC4"/>
    <w:rsid w:val="009E5770"/>
    <w:rsid w:val="00A019E8"/>
    <w:rsid w:val="00A05BB8"/>
    <w:rsid w:val="00A23C67"/>
    <w:rsid w:val="00A32D58"/>
    <w:rsid w:val="00A539D8"/>
    <w:rsid w:val="00A5513E"/>
    <w:rsid w:val="00A61718"/>
    <w:rsid w:val="00AA7D84"/>
    <w:rsid w:val="00AD498A"/>
    <w:rsid w:val="00AE2ADC"/>
    <w:rsid w:val="00AF4E60"/>
    <w:rsid w:val="00AF6E7A"/>
    <w:rsid w:val="00B0053C"/>
    <w:rsid w:val="00B005A3"/>
    <w:rsid w:val="00B036BC"/>
    <w:rsid w:val="00B112DB"/>
    <w:rsid w:val="00B12123"/>
    <w:rsid w:val="00B16EF4"/>
    <w:rsid w:val="00B2056C"/>
    <w:rsid w:val="00B263B5"/>
    <w:rsid w:val="00B32700"/>
    <w:rsid w:val="00B63759"/>
    <w:rsid w:val="00B63AF8"/>
    <w:rsid w:val="00BB3287"/>
    <w:rsid w:val="00BC10CF"/>
    <w:rsid w:val="00BC3444"/>
    <w:rsid w:val="00BD20A1"/>
    <w:rsid w:val="00BE75E1"/>
    <w:rsid w:val="00BF42CE"/>
    <w:rsid w:val="00BF4E0F"/>
    <w:rsid w:val="00C2302E"/>
    <w:rsid w:val="00C91511"/>
    <w:rsid w:val="00C96611"/>
    <w:rsid w:val="00CA58D4"/>
    <w:rsid w:val="00CE6984"/>
    <w:rsid w:val="00CF0C08"/>
    <w:rsid w:val="00CF1F21"/>
    <w:rsid w:val="00D10881"/>
    <w:rsid w:val="00D110AA"/>
    <w:rsid w:val="00D15F1A"/>
    <w:rsid w:val="00D62813"/>
    <w:rsid w:val="00D7698C"/>
    <w:rsid w:val="00D925E8"/>
    <w:rsid w:val="00DB757F"/>
    <w:rsid w:val="00DC2D91"/>
    <w:rsid w:val="00DF4270"/>
    <w:rsid w:val="00DF4E55"/>
    <w:rsid w:val="00E0595B"/>
    <w:rsid w:val="00E06B71"/>
    <w:rsid w:val="00E07072"/>
    <w:rsid w:val="00E07F9A"/>
    <w:rsid w:val="00E523FD"/>
    <w:rsid w:val="00E60A44"/>
    <w:rsid w:val="00E67F64"/>
    <w:rsid w:val="00E84F9C"/>
    <w:rsid w:val="00E9784E"/>
    <w:rsid w:val="00ED3724"/>
    <w:rsid w:val="00ED3C9F"/>
    <w:rsid w:val="00ED3D77"/>
    <w:rsid w:val="00F042E5"/>
    <w:rsid w:val="00F10751"/>
    <w:rsid w:val="00F25906"/>
    <w:rsid w:val="00F30D61"/>
    <w:rsid w:val="00F82FD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4709E5"/>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4709E5"/>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2860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F03B9"/>
    <w:rsid w:val="000F5196"/>
    <w:rsid w:val="00166DC2"/>
    <w:rsid w:val="0021068C"/>
    <w:rsid w:val="00224EBD"/>
    <w:rsid w:val="002B2A00"/>
    <w:rsid w:val="002D14AA"/>
    <w:rsid w:val="003A03FF"/>
    <w:rsid w:val="003A7EC0"/>
    <w:rsid w:val="00453150"/>
    <w:rsid w:val="00486D92"/>
    <w:rsid w:val="00604E91"/>
    <w:rsid w:val="00627B89"/>
    <w:rsid w:val="006618BD"/>
    <w:rsid w:val="006A71C2"/>
    <w:rsid w:val="006C2C40"/>
    <w:rsid w:val="006F5438"/>
    <w:rsid w:val="007A6CC2"/>
    <w:rsid w:val="007C1EE3"/>
    <w:rsid w:val="007D1241"/>
    <w:rsid w:val="007E32B3"/>
    <w:rsid w:val="007E5D57"/>
    <w:rsid w:val="00850646"/>
    <w:rsid w:val="0086741B"/>
    <w:rsid w:val="009163C7"/>
    <w:rsid w:val="009C16D1"/>
    <w:rsid w:val="009C220F"/>
    <w:rsid w:val="00A027E3"/>
    <w:rsid w:val="00A166C4"/>
    <w:rsid w:val="00A95EC9"/>
    <w:rsid w:val="00AB7552"/>
    <w:rsid w:val="00AC36DF"/>
    <w:rsid w:val="00B54E89"/>
    <w:rsid w:val="00B62014"/>
    <w:rsid w:val="00B66F24"/>
    <w:rsid w:val="00BA13A8"/>
    <w:rsid w:val="00BD4BE5"/>
    <w:rsid w:val="00BE4B86"/>
    <w:rsid w:val="00C0663D"/>
    <w:rsid w:val="00C76525"/>
    <w:rsid w:val="00CC707B"/>
    <w:rsid w:val="00D2270F"/>
    <w:rsid w:val="00D53EDF"/>
    <w:rsid w:val="00DB5572"/>
    <w:rsid w:val="00DD409D"/>
    <w:rsid w:val="00DF7DDE"/>
    <w:rsid w:val="00E1748F"/>
    <w:rsid w:val="00E32FA2"/>
    <w:rsid w:val="00EC67C8"/>
    <w:rsid w:val="00F6724B"/>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79E4FE-90F9-4161-A6E1-30A00731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102</cp:revision>
  <cp:lastPrinted>2019-02-22T07:07:00Z</cp:lastPrinted>
  <dcterms:created xsi:type="dcterms:W3CDTF">2019-02-21T09:12:00Z</dcterms:created>
  <dcterms:modified xsi:type="dcterms:W3CDTF">2021-07-02T10:55:00Z</dcterms:modified>
</cp:coreProperties>
</file>